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1D20" w14:textId="77777777" w:rsidR="00010E72" w:rsidRDefault="00010E72" w:rsidP="00010E72">
      <w:pPr>
        <w:spacing w:line="240" w:lineRule="auto"/>
        <w:contextualSpacing/>
        <w:jc w:val="center"/>
        <w:rPr>
          <w:rFonts w:ascii="Times New Roman" w:hAnsi="Times New Roman" w:cs="Times New Roman"/>
          <w:b/>
          <w:bCs/>
          <w:color w:val="FF0000"/>
          <w:sz w:val="24"/>
          <w:szCs w:val="24"/>
        </w:rPr>
      </w:pPr>
    </w:p>
    <w:p w14:paraId="33180973" w14:textId="77777777" w:rsidR="00010E72" w:rsidRPr="00D33FAB" w:rsidRDefault="00010E72" w:rsidP="00010E72">
      <w:pPr>
        <w:spacing w:line="240" w:lineRule="auto"/>
        <w:contextualSpacing/>
        <w:jc w:val="center"/>
        <w:rPr>
          <w:rFonts w:ascii="Times New Roman" w:hAnsi="Times New Roman" w:cs="Times New Roman"/>
          <w:b/>
          <w:bCs/>
          <w:sz w:val="24"/>
          <w:szCs w:val="24"/>
        </w:rPr>
      </w:pPr>
      <w:r w:rsidRPr="00D33FAB">
        <w:rPr>
          <w:rFonts w:ascii="Times New Roman" w:hAnsi="Times New Roman" w:cs="Times New Roman"/>
          <w:b/>
          <w:bCs/>
          <w:sz w:val="24"/>
          <w:szCs w:val="24"/>
        </w:rPr>
        <w:t>Course Number</w:t>
      </w:r>
    </w:p>
    <w:p w14:paraId="3C2F5CCA" w14:textId="77777777" w:rsidR="00010E72" w:rsidRPr="00D33FAB" w:rsidRDefault="00010E72" w:rsidP="00010E72">
      <w:pPr>
        <w:spacing w:line="240" w:lineRule="auto"/>
        <w:contextualSpacing/>
        <w:jc w:val="center"/>
        <w:rPr>
          <w:rFonts w:ascii="Times New Roman" w:hAnsi="Times New Roman" w:cs="Times New Roman"/>
          <w:b/>
          <w:bCs/>
          <w:sz w:val="24"/>
          <w:szCs w:val="24"/>
        </w:rPr>
      </w:pPr>
      <w:r w:rsidRPr="00D33FAB">
        <w:rPr>
          <w:rFonts w:ascii="Times New Roman" w:hAnsi="Times New Roman" w:cs="Times New Roman"/>
          <w:sz w:val="24"/>
          <w:szCs w:val="24"/>
        </w:rPr>
        <w:t xml:space="preserve">[for new courses, </w:t>
      </w:r>
      <w:proofErr w:type="gramStart"/>
      <w:r w:rsidRPr="00D33FAB">
        <w:rPr>
          <w:rFonts w:ascii="Times New Roman" w:hAnsi="Times New Roman" w:cs="Times New Roman"/>
          <w:sz w:val="24"/>
          <w:szCs w:val="24"/>
        </w:rPr>
        <w:t>prefix</w:t>
      </w:r>
      <w:proofErr w:type="gramEnd"/>
      <w:r w:rsidRPr="00D33FAB">
        <w:rPr>
          <w:rFonts w:ascii="Times New Roman" w:hAnsi="Times New Roman" w:cs="Times New Roman"/>
          <w:sz w:val="24"/>
          <w:szCs w:val="24"/>
        </w:rPr>
        <w:t xml:space="preserve"> and level only]</w:t>
      </w:r>
    </w:p>
    <w:p w14:paraId="00078D53" w14:textId="77777777" w:rsidR="00010E72" w:rsidRPr="00D33FAB" w:rsidRDefault="00010E72" w:rsidP="00010E72">
      <w:pPr>
        <w:spacing w:line="240" w:lineRule="auto"/>
        <w:contextualSpacing/>
        <w:jc w:val="center"/>
        <w:rPr>
          <w:rFonts w:ascii="Times New Roman" w:hAnsi="Times New Roman" w:cs="Times New Roman"/>
          <w:b/>
          <w:bCs/>
          <w:sz w:val="24"/>
          <w:szCs w:val="24"/>
        </w:rPr>
      </w:pPr>
      <w:r w:rsidRPr="00D33FAB">
        <w:rPr>
          <w:rFonts w:ascii="Times New Roman" w:hAnsi="Times New Roman" w:cs="Times New Roman"/>
          <w:b/>
          <w:bCs/>
          <w:sz w:val="24"/>
          <w:szCs w:val="24"/>
        </w:rPr>
        <w:t>Course Title</w:t>
      </w:r>
    </w:p>
    <w:p w14:paraId="3CC557C2" w14:textId="77777777" w:rsidR="00010E72" w:rsidRPr="00D33FAB" w:rsidRDefault="00010E72" w:rsidP="00010E72">
      <w:pPr>
        <w:spacing w:line="240" w:lineRule="auto"/>
        <w:contextualSpacing/>
        <w:jc w:val="center"/>
        <w:rPr>
          <w:rFonts w:ascii="Times New Roman" w:hAnsi="Times New Roman" w:cs="Times New Roman"/>
          <w:b/>
          <w:bCs/>
          <w:sz w:val="24"/>
          <w:szCs w:val="24"/>
        </w:rPr>
      </w:pPr>
      <w:r w:rsidRPr="00D33FAB">
        <w:rPr>
          <w:rFonts w:ascii="Times New Roman" w:hAnsi="Times New Roman" w:cs="Times New Roman"/>
          <w:sz w:val="24"/>
          <w:szCs w:val="24"/>
        </w:rPr>
        <w:t>[must match the course title on the Course Information form]</w:t>
      </w:r>
    </w:p>
    <w:p w14:paraId="79C48691" w14:textId="77777777" w:rsidR="00010E72" w:rsidRPr="00D33FAB" w:rsidRDefault="00010E72" w:rsidP="00010E72">
      <w:pPr>
        <w:spacing w:line="240" w:lineRule="auto"/>
        <w:contextualSpacing/>
        <w:jc w:val="center"/>
        <w:rPr>
          <w:rFonts w:ascii="Times New Roman" w:hAnsi="Times New Roman" w:cs="Times New Roman"/>
          <w:b/>
          <w:bCs/>
          <w:sz w:val="24"/>
          <w:szCs w:val="24"/>
        </w:rPr>
      </w:pPr>
      <w:r w:rsidRPr="00D33FAB">
        <w:rPr>
          <w:rFonts w:ascii="Times New Roman" w:hAnsi="Times New Roman" w:cs="Times New Roman"/>
          <w:b/>
          <w:bCs/>
          <w:sz w:val="24"/>
          <w:szCs w:val="24"/>
        </w:rPr>
        <w:t>Delivery Method</w:t>
      </w:r>
    </w:p>
    <w:p w14:paraId="036B4F08" w14:textId="77777777" w:rsidR="00010E72" w:rsidRPr="00D33FAB" w:rsidRDefault="00010E72" w:rsidP="00010E72">
      <w:pPr>
        <w:spacing w:line="240" w:lineRule="auto"/>
        <w:contextualSpacing/>
        <w:jc w:val="center"/>
        <w:rPr>
          <w:rFonts w:ascii="Times New Roman" w:hAnsi="Times New Roman" w:cs="Times New Roman"/>
          <w:b/>
          <w:bCs/>
          <w:sz w:val="24"/>
          <w:szCs w:val="24"/>
        </w:rPr>
      </w:pPr>
      <w:r w:rsidRPr="00D33FAB">
        <w:rPr>
          <w:rFonts w:ascii="Times New Roman" w:hAnsi="Times New Roman" w:cs="Times New Roman"/>
          <w:sz w:val="24"/>
          <w:szCs w:val="24"/>
        </w:rPr>
        <w:t>[for any non-traditional delivery]</w:t>
      </w:r>
    </w:p>
    <w:p w14:paraId="46C39E2D" w14:textId="77777777" w:rsidR="00010E72" w:rsidRPr="00D33FAB" w:rsidRDefault="00010E72" w:rsidP="00010E72">
      <w:pPr>
        <w:spacing w:line="240" w:lineRule="auto"/>
        <w:contextualSpacing/>
        <w:rPr>
          <w:rFonts w:ascii="Times New Roman" w:hAnsi="Times New Roman" w:cs="Times New Roman"/>
          <w:b/>
          <w:bCs/>
          <w:sz w:val="24"/>
          <w:szCs w:val="24"/>
        </w:rPr>
      </w:pPr>
    </w:p>
    <w:p w14:paraId="59980DFF" w14:textId="1E3ADAF9" w:rsidR="00010E72" w:rsidRPr="00D33FAB" w:rsidRDefault="00010E72" w:rsidP="00010E72">
      <w:pPr>
        <w:contextualSpacing/>
        <w:rPr>
          <w:rFonts w:ascii="Times New Roman" w:hAnsi="Times New Roman" w:cs="Times New Roman"/>
          <w:b/>
          <w:bCs/>
          <w:sz w:val="24"/>
          <w:szCs w:val="24"/>
        </w:rPr>
      </w:pPr>
      <w:r w:rsidRPr="00D33FAB">
        <w:rPr>
          <w:rFonts w:ascii="Times New Roman" w:hAnsi="Times New Roman" w:cs="Times New Roman"/>
          <w:b/>
          <w:bCs/>
          <w:sz w:val="24"/>
          <w:szCs w:val="24"/>
        </w:rPr>
        <w:t xml:space="preserve">Instructor: </w:t>
      </w:r>
      <w:r w:rsidR="004D6F52" w:rsidRPr="00D33FAB">
        <w:rPr>
          <w:rFonts w:ascii="Times New Roman" w:hAnsi="Times New Roman" w:cs="Times New Roman"/>
          <w:sz w:val="24"/>
          <w:szCs w:val="24"/>
        </w:rPr>
        <w:t>[leave blank]</w:t>
      </w:r>
    </w:p>
    <w:p w14:paraId="395DCDD3" w14:textId="6B856A57" w:rsidR="00010E72" w:rsidRPr="00D33FAB" w:rsidRDefault="00010E72" w:rsidP="00010E72">
      <w:pPr>
        <w:contextualSpacing/>
        <w:rPr>
          <w:rFonts w:ascii="Times New Roman" w:hAnsi="Times New Roman" w:cs="Times New Roman"/>
          <w:b/>
          <w:bCs/>
          <w:sz w:val="24"/>
          <w:szCs w:val="24"/>
        </w:rPr>
      </w:pPr>
      <w:r w:rsidRPr="00D33FAB">
        <w:rPr>
          <w:rFonts w:ascii="Times New Roman" w:hAnsi="Times New Roman" w:cs="Times New Roman"/>
          <w:b/>
          <w:bCs/>
          <w:sz w:val="24"/>
          <w:szCs w:val="24"/>
        </w:rPr>
        <w:t xml:space="preserve">Office: </w:t>
      </w:r>
      <w:r w:rsidR="004D6F52" w:rsidRPr="00D33FAB">
        <w:rPr>
          <w:rFonts w:ascii="Times New Roman" w:hAnsi="Times New Roman" w:cs="Times New Roman"/>
          <w:sz w:val="24"/>
          <w:szCs w:val="24"/>
        </w:rPr>
        <w:t>[leave blank]</w:t>
      </w:r>
    </w:p>
    <w:p w14:paraId="5EADD77D" w14:textId="673190FA" w:rsidR="00010E72" w:rsidRPr="00D33FAB" w:rsidRDefault="00010E72" w:rsidP="00010E72">
      <w:pPr>
        <w:contextualSpacing/>
        <w:rPr>
          <w:rFonts w:ascii="Times New Roman" w:hAnsi="Times New Roman" w:cs="Times New Roman"/>
          <w:b/>
          <w:bCs/>
          <w:sz w:val="24"/>
          <w:szCs w:val="24"/>
        </w:rPr>
      </w:pPr>
      <w:r w:rsidRPr="00D33FAB">
        <w:rPr>
          <w:rFonts w:ascii="Times New Roman" w:hAnsi="Times New Roman" w:cs="Times New Roman"/>
          <w:b/>
          <w:bCs/>
          <w:sz w:val="24"/>
          <w:szCs w:val="24"/>
        </w:rPr>
        <w:t xml:space="preserve">Office Hours: </w:t>
      </w:r>
      <w:r w:rsidR="004D6F52" w:rsidRPr="00D33FAB">
        <w:rPr>
          <w:rFonts w:ascii="Times New Roman" w:hAnsi="Times New Roman" w:cs="Times New Roman"/>
          <w:sz w:val="24"/>
          <w:szCs w:val="24"/>
        </w:rPr>
        <w:t>[leave blank]</w:t>
      </w:r>
    </w:p>
    <w:p w14:paraId="4E30CD52" w14:textId="528FAC35" w:rsidR="00010E72" w:rsidRPr="00D33FAB" w:rsidRDefault="00010E72" w:rsidP="00010E72">
      <w:pPr>
        <w:contextualSpacing/>
        <w:rPr>
          <w:rFonts w:ascii="Times New Roman" w:hAnsi="Times New Roman" w:cs="Times New Roman"/>
          <w:b/>
          <w:bCs/>
          <w:sz w:val="24"/>
          <w:szCs w:val="24"/>
        </w:rPr>
      </w:pPr>
      <w:r w:rsidRPr="00D33FAB">
        <w:rPr>
          <w:rFonts w:ascii="Times New Roman" w:hAnsi="Times New Roman" w:cs="Times New Roman"/>
          <w:b/>
          <w:bCs/>
          <w:sz w:val="24"/>
          <w:szCs w:val="24"/>
        </w:rPr>
        <w:t xml:space="preserve">Email: </w:t>
      </w:r>
      <w:r w:rsidR="004D6F52" w:rsidRPr="00D33FAB">
        <w:rPr>
          <w:rFonts w:ascii="Times New Roman" w:hAnsi="Times New Roman" w:cs="Times New Roman"/>
          <w:sz w:val="24"/>
          <w:szCs w:val="24"/>
        </w:rPr>
        <w:t>[leave blank]</w:t>
      </w:r>
    </w:p>
    <w:p w14:paraId="4141A6BE" w14:textId="4FEC2743"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b/>
          <w:bCs/>
          <w:sz w:val="24"/>
          <w:szCs w:val="24"/>
        </w:rPr>
        <w:t>Phone:</w:t>
      </w:r>
      <w:r w:rsidRPr="00D33FAB">
        <w:rPr>
          <w:rFonts w:ascii="Times New Roman" w:hAnsi="Times New Roman" w:cs="Times New Roman"/>
          <w:sz w:val="24"/>
          <w:szCs w:val="24"/>
        </w:rPr>
        <w:t xml:space="preserve"> </w:t>
      </w:r>
      <w:r w:rsidR="004D6F52" w:rsidRPr="00D33FAB">
        <w:rPr>
          <w:rFonts w:ascii="Times New Roman" w:hAnsi="Times New Roman" w:cs="Times New Roman"/>
          <w:sz w:val="24"/>
          <w:szCs w:val="24"/>
        </w:rPr>
        <w:t>[leave blank]</w:t>
      </w:r>
    </w:p>
    <w:p w14:paraId="0EA6ACB4" w14:textId="77777777" w:rsidR="00010E72" w:rsidRPr="00D33FAB" w:rsidRDefault="00010E72" w:rsidP="00010E72">
      <w:pPr>
        <w:contextualSpacing/>
        <w:rPr>
          <w:rFonts w:ascii="Times New Roman" w:hAnsi="Times New Roman" w:cs="Times New Roman"/>
          <w:b/>
          <w:bCs/>
          <w:sz w:val="24"/>
          <w:szCs w:val="24"/>
        </w:rPr>
      </w:pPr>
    </w:p>
    <w:p w14:paraId="2B3C3B86" w14:textId="77777777" w:rsidR="00010E72" w:rsidRPr="00D33FAB" w:rsidRDefault="00010E72" w:rsidP="00010E72">
      <w:pPr>
        <w:contextualSpacing/>
        <w:rPr>
          <w:rFonts w:ascii="Times New Roman" w:hAnsi="Times New Roman" w:cs="Times New Roman"/>
          <w:b/>
          <w:bCs/>
          <w:sz w:val="24"/>
          <w:szCs w:val="24"/>
        </w:rPr>
      </w:pPr>
      <w:r w:rsidRPr="00D33FAB">
        <w:rPr>
          <w:rFonts w:ascii="Times New Roman" w:hAnsi="Times New Roman" w:cs="Times New Roman"/>
          <w:b/>
          <w:bCs/>
          <w:sz w:val="24"/>
          <w:szCs w:val="24"/>
        </w:rPr>
        <w:t>PREREQUISITES/CO-REQUISITES</w:t>
      </w:r>
    </w:p>
    <w:p w14:paraId="40C45E1E" w14:textId="77777777" w:rsidR="00010E72" w:rsidRPr="00D33FAB" w:rsidRDefault="00010E72" w:rsidP="00010E72">
      <w:pPr>
        <w:contextualSpacing/>
        <w:rPr>
          <w:rFonts w:ascii="Times New Roman" w:hAnsi="Times New Roman" w:cs="Times New Roman"/>
          <w:b/>
          <w:bCs/>
          <w:sz w:val="24"/>
          <w:szCs w:val="24"/>
        </w:rPr>
      </w:pPr>
    </w:p>
    <w:p w14:paraId="3708066B" w14:textId="2D02CAB9" w:rsidR="004D6F52" w:rsidRPr="00D33FAB" w:rsidRDefault="004D6F52" w:rsidP="004D6F52">
      <w:pPr>
        <w:contextualSpacing/>
        <w:rPr>
          <w:rFonts w:ascii="Times New Roman" w:hAnsi="Times New Roman" w:cs="Times New Roman"/>
          <w:sz w:val="24"/>
          <w:szCs w:val="24"/>
        </w:rPr>
      </w:pPr>
      <w:r w:rsidRPr="00D33FAB">
        <w:rPr>
          <w:rFonts w:ascii="Times New Roman" w:hAnsi="Times New Roman" w:cs="Times New Roman"/>
          <w:sz w:val="24"/>
          <w:szCs w:val="24"/>
        </w:rPr>
        <w:t>[This section is not required if there are no pre/co</w:t>
      </w:r>
      <w:r w:rsidR="00B7381B" w:rsidRPr="00D33FAB">
        <w:rPr>
          <w:rFonts w:ascii="Times New Roman" w:hAnsi="Times New Roman" w:cs="Times New Roman"/>
          <w:sz w:val="24"/>
          <w:szCs w:val="24"/>
        </w:rPr>
        <w:t>-</w:t>
      </w:r>
      <w:r w:rsidRPr="00D33FAB">
        <w:rPr>
          <w:rFonts w:ascii="Times New Roman" w:hAnsi="Times New Roman" w:cs="Times New Roman"/>
          <w:sz w:val="24"/>
          <w:szCs w:val="24"/>
        </w:rPr>
        <w:t>requisites or miscellaneous requirements for the course. If there are any prerequisites or co-requisites for the course, they must be listed here.]</w:t>
      </w:r>
    </w:p>
    <w:p w14:paraId="49EAF570" w14:textId="77777777" w:rsidR="004D6F52" w:rsidRPr="00D33FAB" w:rsidRDefault="004D6F52" w:rsidP="004D6F52">
      <w:pPr>
        <w:pStyle w:val="ListParagraph"/>
        <w:numPr>
          <w:ilvl w:val="0"/>
          <w:numId w:val="7"/>
        </w:numPr>
        <w:rPr>
          <w:rFonts w:ascii="Times New Roman" w:hAnsi="Times New Roman" w:cs="Times New Roman"/>
          <w:sz w:val="24"/>
          <w:szCs w:val="24"/>
        </w:rPr>
      </w:pPr>
      <w:r w:rsidRPr="00D33FAB">
        <w:rPr>
          <w:rFonts w:ascii="Times New Roman" w:hAnsi="Times New Roman" w:cs="Times New Roman"/>
          <w:sz w:val="24"/>
          <w:szCs w:val="24"/>
        </w:rPr>
        <w:t>For existing courses, consult the FSU undergraduate or graduate bulletin for official prerequisites and co-requisites.</w:t>
      </w:r>
    </w:p>
    <w:p w14:paraId="226BE63C" w14:textId="5BB58567" w:rsidR="00010E72" w:rsidRPr="00D33FAB" w:rsidRDefault="004D6F52" w:rsidP="00010E72">
      <w:pPr>
        <w:pStyle w:val="ListParagraph"/>
        <w:numPr>
          <w:ilvl w:val="0"/>
          <w:numId w:val="7"/>
        </w:numPr>
        <w:rPr>
          <w:rFonts w:ascii="Times New Roman" w:hAnsi="Times New Roman" w:cs="Times New Roman"/>
          <w:sz w:val="24"/>
          <w:szCs w:val="24"/>
        </w:rPr>
      </w:pPr>
      <w:bookmarkStart w:id="0" w:name="_Hlk36112981"/>
      <w:r w:rsidRPr="00D33FAB">
        <w:rPr>
          <w:rFonts w:ascii="Times New Roman" w:hAnsi="Times New Roman" w:cs="Times New Roman"/>
          <w:sz w:val="24"/>
          <w:szCs w:val="24"/>
        </w:rPr>
        <w:t xml:space="preserve">For new courses, consult the </w:t>
      </w:r>
      <w:r w:rsidR="00253300">
        <w:rPr>
          <w:rFonts w:ascii="Times New Roman" w:hAnsi="Times New Roman" w:cs="Times New Roman"/>
          <w:sz w:val="24"/>
          <w:szCs w:val="24"/>
        </w:rPr>
        <w:t xml:space="preserve">chair and/or </w:t>
      </w:r>
      <w:r w:rsidRPr="00D33FAB">
        <w:rPr>
          <w:rFonts w:ascii="Times New Roman" w:hAnsi="Times New Roman" w:cs="Times New Roman"/>
          <w:sz w:val="24"/>
          <w:szCs w:val="24"/>
        </w:rPr>
        <w:t>curriculum chair of your department before submitting your curricular request.]</w:t>
      </w:r>
      <w:bookmarkEnd w:id="0"/>
    </w:p>
    <w:p w14:paraId="206C4C76" w14:textId="77777777"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t>COURSE DESCRIPTION</w:t>
      </w:r>
    </w:p>
    <w:p w14:paraId="6B52B4C3" w14:textId="4D18AE10" w:rsidR="004D6F52" w:rsidRPr="00D33FAB" w:rsidRDefault="004D6F52" w:rsidP="004D6F52">
      <w:pPr>
        <w:rPr>
          <w:rFonts w:ascii="Times New Roman" w:hAnsi="Times New Roman" w:cs="Times New Roman"/>
          <w:sz w:val="24"/>
          <w:szCs w:val="24"/>
        </w:rPr>
      </w:pPr>
      <w:r w:rsidRPr="00D33FAB">
        <w:rPr>
          <w:rFonts w:ascii="Times New Roman" w:hAnsi="Times New Roman" w:cs="Times New Roman"/>
          <w:sz w:val="24"/>
          <w:szCs w:val="24"/>
        </w:rPr>
        <w:t xml:space="preserve">[Describe the course, its content, primary concepts, and principles of the discipline, types of knowledge, skills, and abilities the course will emphasize, etc. </w:t>
      </w:r>
      <w:r w:rsidRPr="00D33FAB">
        <w:rPr>
          <w:rFonts w:ascii="Times New Roman" w:hAnsi="Times New Roman" w:cs="Times New Roman"/>
          <w:sz w:val="24"/>
          <w:szCs w:val="24"/>
          <w:highlight w:val="yellow"/>
        </w:rPr>
        <w:t>The description should include how the course will address the History competency</w:t>
      </w:r>
      <w:r w:rsidR="00D077B6">
        <w:rPr>
          <w:rFonts w:ascii="Times New Roman" w:hAnsi="Times New Roman" w:cs="Times New Roman"/>
          <w:sz w:val="24"/>
          <w:szCs w:val="24"/>
          <w:highlight w:val="yellow"/>
        </w:rPr>
        <w:t xml:space="preserve"> (as well as any other Liberal Studies competencies that will be included in the </w:t>
      </w:r>
      <w:r w:rsidR="00D077B6" w:rsidRPr="00647EC1">
        <w:rPr>
          <w:rFonts w:ascii="Times New Roman" w:hAnsi="Times New Roman" w:cs="Times New Roman"/>
          <w:sz w:val="24"/>
          <w:szCs w:val="24"/>
          <w:highlight w:val="yellow"/>
        </w:rPr>
        <w:t>course)</w:t>
      </w:r>
      <w:r w:rsidRPr="00647EC1">
        <w:rPr>
          <w:rFonts w:ascii="Times New Roman" w:hAnsi="Times New Roman" w:cs="Times New Roman"/>
          <w:sz w:val="24"/>
          <w:szCs w:val="24"/>
          <w:highlight w:val="yellow"/>
        </w:rPr>
        <w:t>.</w:t>
      </w:r>
      <w:r w:rsidR="00647EC1" w:rsidRPr="00647EC1">
        <w:rPr>
          <w:rFonts w:ascii="Times New Roman" w:hAnsi="Times New Roman" w:cs="Times New Roman"/>
          <w:sz w:val="24"/>
          <w:szCs w:val="24"/>
          <w:highlight w:val="yellow"/>
        </w:rPr>
        <w:t xml:space="preserve"> See </w:t>
      </w:r>
      <w:hyperlink r:id="rId7" w:history="1">
        <w:r w:rsidR="00647EC1" w:rsidRPr="002E15C4">
          <w:rPr>
            <w:rStyle w:val="Hyperlink"/>
            <w:rFonts w:ascii="Times New Roman" w:hAnsi="Times New Roman" w:cs="Times New Roman"/>
            <w:sz w:val="24"/>
            <w:szCs w:val="24"/>
            <w:highlight w:val="yellow"/>
          </w:rPr>
          <w:t>Liberal Studies | Faculty Resources (fsu.edu)</w:t>
        </w:r>
      </w:hyperlink>
      <w:r w:rsidR="00647EC1" w:rsidRPr="002E15C4">
        <w:rPr>
          <w:rFonts w:ascii="Times New Roman" w:hAnsi="Times New Roman" w:cs="Times New Roman"/>
          <w:sz w:val="24"/>
          <w:szCs w:val="24"/>
          <w:highlight w:val="yellow"/>
        </w:rPr>
        <w:t xml:space="preserve"> </w:t>
      </w:r>
      <w:r w:rsidR="00647EC1">
        <w:rPr>
          <w:rFonts w:ascii="Times New Roman" w:hAnsi="Times New Roman" w:cs="Times New Roman"/>
          <w:sz w:val="24"/>
          <w:szCs w:val="24"/>
          <w:highlight w:val="yellow"/>
        </w:rPr>
        <w:t xml:space="preserve">for </w:t>
      </w:r>
      <w:r w:rsidR="00647EC1" w:rsidRPr="002E15C4">
        <w:rPr>
          <w:rFonts w:ascii="Times New Roman" w:hAnsi="Times New Roman" w:cs="Times New Roman"/>
          <w:sz w:val="24"/>
          <w:szCs w:val="24"/>
          <w:highlight w:val="yellow"/>
        </w:rPr>
        <w:t>more information on each Liberal Studies designation.</w:t>
      </w:r>
      <w:r w:rsidRPr="00D33FAB">
        <w:rPr>
          <w:rFonts w:ascii="Times New Roman" w:hAnsi="Times New Roman" w:cs="Times New Roman"/>
          <w:sz w:val="24"/>
          <w:szCs w:val="24"/>
        </w:rPr>
        <w:t>]</w:t>
      </w:r>
    </w:p>
    <w:p w14:paraId="5C325A3B" w14:textId="77777777"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t>COURSE OBJECTIVES</w:t>
      </w:r>
    </w:p>
    <w:p w14:paraId="12BC8179" w14:textId="77777777" w:rsidR="00010E72" w:rsidRPr="00D33FAB" w:rsidRDefault="00010E72" w:rsidP="00010E72">
      <w:pPr>
        <w:pStyle w:val="ListParagraph"/>
        <w:numPr>
          <w:ilvl w:val="0"/>
          <w:numId w:val="1"/>
        </w:numPr>
        <w:rPr>
          <w:rFonts w:ascii="Times New Roman" w:hAnsi="Times New Roman" w:cs="Times New Roman"/>
          <w:sz w:val="24"/>
          <w:szCs w:val="24"/>
        </w:rPr>
      </w:pPr>
      <w:r w:rsidRPr="00D33FAB">
        <w:rPr>
          <w:rFonts w:ascii="Times New Roman" w:hAnsi="Times New Roman" w:cs="Times New Roman"/>
          <w:sz w:val="24"/>
          <w:szCs w:val="24"/>
        </w:rPr>
        <w:t>Course-specific objectives reflecting the course content and general goals should be included here.</w:t>
      </w:r>
    </w:p>
    <w:p w14:paraId="64BFB1FB" w14:textId="1E9FA141" w:rsidR="00010E72" w:rsidRPr="00D33FAB" w:rsidRDefault="00010E72" w:rsidP="00010E72">
      <w:pPr>
        <w:pStyle w:val="ListParagraph"/>
        <w:numPr>
          <w:ilvl w:val="0"/>
          <w:numId w:val="1"/>
        </w:numPr>
        <w:rPr>
          <w:rFonts w:ascii="Times New Roman" w:hAnsi="Times New Roman" w:cs="Times New Roman"/>
          <w:sz w:val="24"/>
          <w:szCs w:val="24"/>
        </w:rPr>
      </w:pPr>
      <w:r w:rsidRPr="00D33FAB">
        <w:rPr>
          <w:rFonts w:ascii="Times New Roman" w:hAnsi="Times New Roman" w:cs="Times New Roman"/>
          <w:sz w:val="24"/>
          <w:szCs w:val="24"/>
        </w:rPr>
        <w:t xml:space="preserve">Course objectives should be observable behaviors that students will demonstrate in course assessments. </w:t>
      </w:r>
      <w:r w:rsidR="004D6F52" w:rsidRPr="00D33FAB">
        <w:rPr>
          <w:rFonts w:ascii="Times New Roman" w:hAnsi="Times New Roman" w:cs="Times New Roman"/>
          <w:sz w:val="24"/>
          <w:szCs w:val="24"/>
        </w:rPr>
        <w:t>D</w:t>
      </w:r>
      <w:r w:rsidRPr="00D33FAB">
        <w:rPr>
          <w:rFonts w:ascii="Times New Roman" w:hAnsi="Times New Roman" w:cs="Times New Roman"/>
          <w:sz w:val="24"/>
          <w:szCs w:val="24"/>
        </w:rPr>
        <w:t>escribe what students will do once they can understand course concepts.</w:t>
      </w:r>
    </w:p>
    <w:p w14:paraId="291BDEC6" w14:textId="2E6331BB" w:rsidR="00010E72" w:rsidRPr="00D33FAB" w:rsidRDefault="00010E72" w:rsidP="00010E72">
      <w:pPr>
        <w:pStyle w:val="ListParagraph"/>
        <w:numPr>
          <w:ilvl w:val="0"/>
          <w:numId w:val="1"/>
        </w:numPr>
        <w:rPr>
          <w:rFonts w:ascii="Times New Roman" w:hAnsi="Times New Roman" w:cs="Times New Roman"/>
          <w:sz w:val="24"/>
          <w:szCs w:val="24"/>
        </w:rPr>
      </w:pPr>
      <w:r w:rsidRPr="00D33FAB">
        <w:rPr>
          <w:rFonts w:ascii="Times New Roman" w:hAnsi="Times New Roman" w:cs="Times New Roman"/>
          <w:sz w:val="24"/>
          <w:szCs w:val="24"/>
        </w:rPr>
        <w:t>Liberal Studies competency-specific learning objectives may be pasted verbatim or (preferably) adapted specifically to the course content.</w:t>
      </w:r>
      <w:r w:rsidR="00D077B6">
        <w:rPr>
          <w:rFonts w:ascii="Times New Roman" w:hAnsi="Times New Roman" w:cs="Times New Roman"/>
          <w:sz w:val="24"/>
          <w:szCs w:val="24"/>
        </w:rPr>
        <w:t xml:space="preserve"> Be sure to include the learning objectives for each Liberal Studies competency being requested.</w:t>
      </w:r>
    </w:p>
    <w:p w14:paraId="2D3E1DAF" w14:textId="2789D31F" w:rsidR="00010E72" w:rsidRPr="00D33FAB" w:rsidRDefault="00010E72" w:rsidP="00010E72">
      <w:pPr>
        <w:pStyle w:val="ListParagraph"/>
        <w:numPr>
          <w:ilvl w:val="0"/>
          <w:numId w:val="1"/>
        </w:numPr>
        <w:rPr>
          <w:rFonts w:ascii="Times New Roman" w:hAnsi="Times New Roman" w:cs="Times New Roman"/>
          <w:sz w:val="24"/>
          <w:szCs w:val="24"/>
        </w:rPr>
      </w:pPr>
      <w:r w:rsidRPr="00D33FAB">
        <w:rPr>
          <w:rFonts w:ascii="Times New Roman" w:hAnsi="Times New Roman" w:cs="Times New Roman"/>
          <w:sz w:val="24"/>
          <w:szCs w:val="24"/>
        </w:rPr>
        <w:t xml:space="preserve">Avoid “understand,” “contemplate,” “know,” or “articulate” which are discouraged by the University Curriculum Committee. </w:t>
      </w:r>
    </w:p>
    <w:p w14:paraId="6D750B59" w14:textId="538C90F6" w:rsidR="003B03C9" w:rsidRPr="00D33FAB" w:rsidRDefault="003B03C9" w:rsidP="003B03C9">
      <w:pPr>
        <w:pStyle w:val="ListParagraph"/>
        <w:numPr>
          <w:ilvl w:val="1"/>
          <w:numId w:val="1"/>
        </w:numPr>
        <w:rPr>
          <w:rFonts w:ascii="Times New Roman" w:hAnsi="Times New Roman" w:cs="Times New Roman"/>
          <w:sz w:val="24"/>
          <w:szCs w:val="24"/>
        </w:rPr>
      </w:pPr>
      <w:r w:rsidRPr="00D33FAB">
        <w:rPr>
          <w:rFonts w:ascii="Times New Roman" w:hAnsi="Times New Roman" w:cs="Times New Roman"/>
          <w:sz w:val="24"/>
          <w:szCs w:val="24"/>
        </w:rPr>
        <w:t>Learning objectives should reflect various levels of Bloom’s Taxonomy.</w:t>
      </w:r>
    </w:p>
    <w:p w14:paraId="43058E8D" w14:textId="4D1E9BCC" w:rsidR="00010E72" w:rsidRPr="00D33FAB" w:rsidRDefault="00010E72" w:rsidP="00010E72">
      <w:pPr>
        <w:pStyle w:val="ListParagraph"/>
        <w:numPr>
          <w:ilvl w:val="0"/>
          <w:numId w:val="1"/>
        </w:numPr>
        <w:rPr>
          <w:sz w:val="24"/>
          <w:szCs w:val="24"/>
        </w:rPr>
      </w:pPr>
      <w:r w:rsidRPr="00D33FAB">
        <w:rPr>
          <w:rFonts w:ascii="Times New Roman" w:hAnsi="Times New Roman" w:cs="Times New Roman"/>
          <w:sz w:val="24"/>
          <w:szCs w:val="24"/>
        </w:rPr>
        <w:t xml:space="preserve">For University Curriculum Committee guidelines on course objectives, click </w:t>
      </w:r>
      <w:hyperlink r:id="rId8" w:history="1">
        <w:r w:rsidR="00253300" w:rsidRPr="00D542FC">
          <w:rPr>
            <w:rFonts w:ascii="Times New Roman" w:hAnsi="Times New Roman" w:cs="Times New Roman"/>
            <w:color w:val="0000FF"/>
            <w:sz w:val="24"/>
            <w:szCs w:val="24"/>
            <w:u w:val="single"/>
          </w:rPr>
          <w:t>here</w:t>
        </w:r>
      </w:hyperlink>
      <w:r w:rsidRPr="00D33FAB">
        <w:rPr>
          <w:rFonts w:ascii="Times New Roman" w:hAnsi="Times New Roman" w:cs="Times New Roman"/>
          <w:sz w:val="24"/>
          <w:szCs w:val="24"/>
        </w:rPr>
        <w:t>.</w:t>
      </w:r>
    </w:p>
    <w:p w14:paraId="473A981B" w14:textId="25F9CF5F"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lastRenderedPageBreak/>
        <w:t>LIBERAL STUDIES STATEMENT</w:t>
      </w:r>
    </w:p>
    <w:p w14:paraId="64A4F1CE" w14:textId="5F401016" w:rsidR="004D6F52" w:rsidRPr="00D33FAB" w:rsidRDefault="004D6F52" w:rsidP="00010E72">
      <w:pPr>
        <w:rPr>
          <w:rFonts w:ascii="Times New Roman" w:hAnsi="Times New Roman" w:cs="Times New Roman"/>
          <w:b/>
          <w:bCs/>
          <w:sz w:val="24"/>
          <w:szCs w:val="24"/>
        </w:rPr>
      </w:pPr>
      <w:bookmarkStart w:id="1" w:name="_Hlk33775060"/>
      <w:r w:rsidRPr="00D33FAB">
        <w:rPr>
          <w:rFonts w:ascii="Times New Roman" w:hAnsi="Times New Roman" w:cs="Times New Roman"/>
          <w:b/>
          <w:bCs/>
          <w:sz w:val="24"/>
          <w:szCs w:val="24"/>
          <w:highlight w:val="yellow"/>
        </w:rPr>
        <w:t xml:space="preserve">The following language is required to be in the </w:t>
      </w:r>
      <w:r w:rsidR="002C22AB" w:rsidRPr="00D33FAB">
        <w:rPr>
          <w:rFonts w:ascii="Times New Roman" w:hAnsi="Times New Roman" w:cs="Times New Roman"/>
          <w:b/>
          <w:bCs/>
          <w:sz w:val="24"/>
          <w:szCs w:val="24"/>
          <w:highlight w:val="yellow"/>
        </w:rPr>
        <w:t>course</w:t>
      </w:r>
      <w:r w:rsidRPr="00D33FAB">
        <w:rPr>
          <w:rFonts w:ascii="Times New Roman" w:hAnsi="Times New Roman" w:cs="Times New Roman"/>
          <w:b/>
          <w:bCs/>
          <w:sz w:val="24"/>
          <w:szCs w:val="24"/>
          <w:highlight w:val="yellow"/>
        </w:rPr>
        <w:t xml:space="preserve"> syllabus:</w:t>
      </w:r>
      <w:bookmarkEnd w:id="1"/>
    </w:p>
    <w:p w14:paraId="04BE3107" w14:textId="410E822E" w:rsidR="00010E72" w:rsidRPr="00D33FAB" w:rsidRDefault="00010E72" w:rsidP="00010E72">
      <w:pPr>
        <w:rPr>
          <w:rFonts w:ascii="Times New Roman" w:hAnsi="Times New Roman" w:cs="Times New Roman"/>
          <w:sz w:val="24"/>
          <w:szCs w:val="24"/>
        </w:rPr>
      </w:pPr>
      <w:r w:rsidRPr="00D33FAB">
        <w:rPr>
          <w:rFonts w:ascii="Times New Roman" w:hAnsi="Times New Roman" w:cs="Times New Roman"/>
          <w:sz w:val="24"/>
          <w:szCs w:val="24"/>
        </w:rPr>
        <w:t>This course has been approved to meet FSU’s Liberal Studies History requirements and helps you become a critical analyst of theories and evidence about historical events and forces.</w:t>
      </w:r>
    </w:p>
    <w:p w14:paraId="0F6B7B57" w14:textId="77777777" w:rsidR="00010E72" w:rsidRPr="00D33FAB" w:rsidRDefault="00010E72" w:rsidP="00010E72">
      <w:pPr>
        <w:rPr>
          <w:rFonts w:ascii="Times New Roman" w:hAnsi="Times New Roman" w:cs="Times New Roman"/>
          <w:sz w:val="24"/>
          <w:szCs w:val="24"/>
        </w:rPr>
      </w:pPr>
      <w:r w:rsidRPr="00D33FAB">
        <w:rPr>
          <w:rFonts w:ascii="Times New Roman" w:hAnsi="Times New Roman" w:cs="Times New Roman"/>
          <w:sz w:val="24"/>
          <w:szCs w:val="24"/>
        </w:rPr>
        <w:t>By the end of this course, students will:</w:t>
      </w:r>
    </w:p>
    <w:p w14:paraId="4885B89A" w14:textId="77777777" w:rsidR="00010E72" w:rsidRPr="00D33FAB" w:rsidRDefault="00010E72" w:rsidP="00010E72">
      <w:pPr>
        <w:pStyle w:val="ListParagraph"/>
        <w:numPr>
          <w:ilvl w:val="0"/>
          <w:numId w:val="6"/>
        </w:numPr>
        <w:rPr>
          <w:rFonts w:ascii="Times New Roman" w:hAnsi="Times New Roman" w:cs="Times New Roman"/>
          <w:sz w:val="24"/>
          <w:szCs w:val="24"/>
        </w:rPr>
      </w:pPr>
      <w:r w:rsidRPr="00D33FAB">
        <w:rPr>
          <w:rFonts w:ascii="Times New Roman" w:hAnsi="Times New Roman" w:cs="Times New Roman"/>
          <w:sz w:val="24"/>
          <w:szCs w:val="24"/>
        </w:rPr>
        <w:t>Discuss the role of historical factors in contemporary problems or personal experiences.</w:t>
      </w:r>
    </w:p>
    <w:p w14:paraId="7F345899" w14:textId="6D49EFE9" w:rsidR="00010E72" w:rsidRPr="00D33FAB" w:rsidRDefault="00010E72" w:rsidP="00010E72">
      <w:pPr>
        <w:pStyle w:val="ListParagraph"/>
        <w:numPr>
          <w:ilvl w:val="0"/>
          <w:numId w:val="6"/>
        </w:numPr>
        <w:rPr>
          <w:rFonts w:ascii="Times New Roman" w:hAnsi="Times New Roman" w:cs="Times New Roman"/>
          <w:sz w:val="24"/>
          <w:szCs w:val="24"/>
        </w:rPr>
      </w:pPr>
      <w:r w:rsidRPr="00D33FAB">
        <w:rPr>
          <w:rFonts w:ascii="Times New Roman" w:hAnsi="Times New Roman" w:cs="Times New Roman"/>
          <w:sz w:val="24"/>
          <w:szCs w:val="24"/>
        </w:rPr>
        <w:t>Analyze claims about historical phenomena.</w:t>
      </w:r>
    </w:p>
    <w:p w14:paraId="0F889207" w14:textId="77777777"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t>REQUIRED COURSE MATERIALS</w:t>
      </w:r>
    </w:p>
    <w:p w14:paraId="0556D869" w14:textId="226FCBB6" w:rsidR="00010E72" w:rsidRPr="00D33FAB" w:rsidRDefault="004D6F52" w:rsidP="00010E72">
      <w:pPr>
        <w:pStyle w:val="ListParagraph"/>
        <w:numPr>
          <w:ilvl w:val="0"/>
          <w:numId w:val="2"/>
        </w:numPr>
        <w:rPr>
          <w:rFonts w:ascii="Times New Roman" w:hAnsi="Times New Roman" w:cs="Times New Roman"/>
          <w:sz w:val="24"/>
          <w:szCs w:val="24"/>
        </w:rPr>
      </w:pPr>
      <w:r w:rsidRPr="00D33FAB">
        <w:rPr>
          <w:rFonts w:ascii="Times New Roman" w:hAnsi="Times New Roman" w:cs="Times New Roman"/>
          <w:sz w:val="24"/>
          <w:szCs w:val="24"/>
        </w:rPr>
        <w:t>L</w:t>
      </w:r>
      <w:r w:rsidR="00010E72" w:rsidRPr="00D33FAB">
        <w:rPr>
          <w:rFonts w:ascii="Times New Roman" w:hAnsi="Times New Roman" w:cs="Times New Roman"/>
          <w:sz w:val="24"/>
          <w:szCs w:val="24"/>
        </w:rPr>
        <w:t>ist any required course materials here.</w:t>
      </w:r>
    </w:p>
    <w:p w14:paraId="6FB8DAA8" w14:textId="77777777" w:rsidR="00010E72" w:rsidRPr="00D33FAB" w:rsidRDefault="00010E72" w:rsidP="00010E72">
      <w:pPr>
        <w:pStyle w:val="ListParagraph"/>
        <w:numPr>
          <w:ilvl w:val="0"/>
          <w:numId w:val="2"/>
        </w:numPr>
        <w:rPr>
          <w:rFonts w:ascii="Times New Roman" w:hAnsi="Times New Roman" w:cs="Times New Roman"/>
          <w:sz w:val="24"/>
          <w:szCs w:val="24"/>
        </w:rPr>
      </w:pPr>
      <w:r w:rsidRPr="00D33FAB">
        <w:rPr>
          <w:rFonts w:ascii="Times New Roman" w:hAnsi="Times New Roman" w:cs="Times New Roman"/>
          <w:sz w:val="24"/>
          <w:szCs w:val="24"/>
        </w:rPr>
        <w:t>Books, journal articles, videos, etc. may all be listed here.</w:t>
      </w:r>
    </w:p>
    <w:p w14:paraId="21A946CF" w14:textId="77777777" w:rsidR="00010E72" w:rsidRPr="00D33FAB" w:rsidRDefault="00010E72" w:rsidP="00010E72">
      <w:pPr>
        <w:pStyle w:val="ListParagraph"/>
        <w:numPr>
          <w:ilvl w:val="0"/>
          <w:numId w:val="2"/>
        </w:numPr>
        <w:rPr>
          <w:rFonts w:ascii="Times New Roman" w:hAnsi="Times New Roman" w:cs="Times New Roman"/>
          <w:sz w:val="24"/>
          <w:szCs w:val="24"/>
        </w:rPr>
      </w:pPr>
      <w:r w:rsidRPr="00D33FAB">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5C179841" w14:textId="573C1C2E" w:rsidR="00E41019" w:rsidRDefault="00E41019" w:rsidP="00010E72">
      <w:pPr>
        <w:rPr>
          <w:rFonts w:ascii="Times New Roman" w:hAnsi="Times New Roman" w:cs="Times New Roman"/>
          <w:b/>
          <w:bCs/>
          <w:sz w:val="24"/>
          <w:szCs w:val="24"/>
        </w:rPr>
      </w:pPr>
      <w:r>
        <w:rPr>
          <w:rFonts w:ascii="Times New Roman" w:hAnsi="Times New Roman" w:cs="Times New Roman"/>
          <w:b/>
          <w:bCs/>
          <w:sz w:val="24"/>
          <w:szCs w:val="24"/>
        </w:rPr>
        <w:t>REQUIRED DOCUMENTATION</w:t>
      </w:r>
    </w:p>
    <w:p w14:paraId="199E8D2D" w14:textId="12FA3FB6" w:rsidR="00E41019" w:rsidRPr="00E41019" w:rsidRDefault="00E41019" w:rsidP="00E41019">
      <w:pPr>
        <w:rPr>
          <w:rFonts w:ascii="Times New Roman" w:hAnsi="Times New Roman" w:cs="Times New Roman"/>
          <w:sz w:val="24"/>
          <w:szCs w:val="24"/>
        </w:rPr>
      </w:pPr>
      <w:r w:rsidRPr="00E41019">
        <w:rPr>
          <w:rFonts w:ascii="Times New Roman" w:hAnsi="Times New Roman" w:cs="Times New Roman"/>
          <w:sz w:val="24"/>
          <w:szCs w:val="24"/>
        </w:rPr>
        <w:t>To satisfy the History designation</w:t>
      </w:r>
      <w:r>
        <w:rPr>
          <w:rFonts w:ascii="Times New Roman" w:hAnsi="Times New Roman" w:cs="Times New Roman"/>
          <w:sz w:val="24"/>
          <w:szCs w:val="24"/>
        </w:rPr>
        <w:t>:</w:t>
      </w:r>
    </w:p>
    <w:p w14:paraId="4B4A1230" w14:textId="339C7044" w:rsidR="00E41019" w:rsidRDefault="00E41019" w:rsidP="00E41019">
      <w:pPr>
        <w:pStyle w:val="ListParagraph"/>
        <w:numPr>
          <w:ilvl w:val="0"/>
          <w:numId w:val="9"/>
        </w:numPr>
        <w:rPr>
          <w:rFonts w:ascii="Times New Roman" w:hAnsi="Times New Roman" w:cs="Times New Roman"/>
          <w:sz w:val="24"/>
          <w:szCs w:val="24"/>
        </w:rPr>
      </w:pPr>
      <w:r w:rsidRPr="00E41019">
        <w:rPr>
          <w:rFonts w:ascii="Times New Roman" w:hAnsi="Times New Roman" w:cs="Times New Roman"/>
          <w:sz w:val="24"/>
          <w:szCs w:val="24"/>
        </w:rPr>
        <w:t>History courses should emphasize engagement with primary sources and provide space in the course to teach students how to analyze them.</w:t>
      </w:r>
      <w:r>
        <w:rPr>
          <w:rFonts w:ascii="Times New Roman" w:hAnsi="Times New Roman" w:cs="Times New Roman"/>
          <w:sz w:val="24"/>
          <w:szCs w:val="24"/>
        </w:rPr>
        <w:t xml:space="preserve"> This information should be evidenced in the course syllabus. </w:t>
      </w:r>
    </w:p>
    <w:p w14:paraId="3811E71B" w14:textId="6B2F40FB" w:rsidR="00E41019" w:rsidRPr="00E41019" w:rsidRDefault="00E41019" w:rsidP="00010E7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It is suggested that the course include s</w:t>
      </w:r>
      <w:r w:rsidRPr="00E41019">
        <w:rPr>
          <w:rFonts w:ascii="Times New Roman" w:hAnsi="Times New Roman" w:cs="Times New Roman"/>
          <w:sz w:val="24"/>
          <w:szCs w:val="24"/>
        </w:rPr>
        <w:t xml:space="preserve">hort writing assignments (with </w:t>
      </w:r>
      <w:r>
        <w:rPr>
          <w:rFonts w:ascii="Times New Roman" w:hAnsi="Times New Roman" w:cs="Times New Roman"/>
          <w:sz w:val="24"/>
          <w:szCs w:val="24"/>
        </w:rPr>
        <w:t xml:space="preserve">instructor </w:t>
      </w:r>
      <w:r w:rsidRPr="00E41019">
        <w:rPr>
          <w:rFonts w:ascii="Times New Roman" w:hAnsi="Times New Roman" w:cs="Times New Roman"/>
          <w:sz w:val="24"/>
          <w:szCs w:val="24"/>
        </w:rPr>
        <w:t>feedback) that allow students to engage in close readings of primary sources and careful critiques of secondary arguments</w:t>
      </w:r>
      <w:r>
        <w:rPr>
          <w:rFonts w:ascii="Times New Roman" w:hAnsi="Times New Roman" w:cs="Times New Roman"/>
          <w:sz w:val="24"/>
          <w:szCs w:val="24"/>
        </w:rPr>
        <w:t>.</w:t>
      </w:r>
    </w:p>
    <w:p w14:paraId="760E3CB3" w14:textId="678107DD"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t>EVALUATION CRITERIA</w:t>
      </w:r>
    </w:p>
    <w:p w14:paraId="27C91966" w14:textId="77777777" w:rsidR="00867B9D" w:rsidRPr="00D33FAB" w:rsidRDefault="00867B9D" w:rsidP="00867B9D">
      <w:pPr>
        <w:contextualSpacing/>
        <w:rPr>
          <w:rFonts w:ascii="Times New Roman" w:hAnsi="Times New Roman" w:cs="Times New Roman"/>
          <w:sz w:val="24"/>
          <w:szCs w:val="24"/>
        </w:rPr>
      </w:pPr>
      <w:bookmarkStart w:id="2" w:name="_Hlk39490771"/>
      <w:r w:rsidRPr="00D33FAB">
        <w:rPr>
          <w:rFonts w:ascii="Times New Roman" w:hAnsi="Times New Roman" w:cs="Times New Roman"/>
          <w:sz w:val="24"/>
          <w:szCs w:val="24"/>
        </w:rPr>
        <w:t>[State the evaluation criteria for the course here. Assignments/activities/student responsibilities are outlined with brief but clear descriptions of each type of assignment and the student’s responsibility.]</w:t>
      </w:r>
    </w:p>
    <w:p w14:paraId="68E026F5" w14:textId="77777777" w:rsidR="00867B9D" w:rsidRPr="00D33FAB" w:rsidRDefault="00867B9D" w:rsidP="00867B9D">
      <w:pPr>
        <w:contextualSpacing/>
        <w:rPr>
          <w:rFonts w:ascii="Times New Roman" w:hAnsi="Times New Roman" w:cs="Times New Roman"/>
          <w:sz w:val="24"/>
          <w:szCs w:val="24"/>
        </w:rPr>
      </w:pPr>
    </w:p>
    <w:p w14:paraId="7A437B16" w14:textId="77777777" w:rsidR="00867B9D" w:rsidRPr="00D33FAB" w:rsidRDefault="00867B9D" w:rsidP="00867B9D">
      <w:pPr>
        <w:contextualSpacing/>
        <w:rPr>
          <w:rFonts w:ascii="Times New Roman" w:hAnsi="Times New Roman" w:cs="Times New Roman"/>
          <w:sz w:val="24"/>
          <w:szCs w:val="24"/>
        </w:rPr>
      </w:pPr>
      <w:r w:rsidRPr="00D33FAB">
        <w:rPr>
          <w:rFonts w:ascii="Times New Roman" w:hAnsi="Times New Roman" w:cs="Times New Roman"/>
          <w:sz w:val="24"/>
          <w:szCs w:val="24"/>
        </w:rPr>
        <w:t>[The weight of each assignment should be clearly indicated, either in the form of points or percentages. See below for two examples.]</w:t>
      </w:r>
    </w:p>
    <w:bookmarkEnd w:id="2"/>
    <w:p w14:paraId="77E7BB11" w14:textId="77777777" w:rsidR="00AE0EFD" w:rsidRPr="00D33FAB" w:rsidRDefault="00AE0EFD" w:rsidP="00010E72">
      <w:pPr>
        <w:contextualSpacing/>
        <w:rPr>
          <w:rFonts w:ascii="Times New Roman" w:hAnsi="Times New Roman" w:cs="Times New Roman"/>
          <w:sz w:val="24"/>
          <w:szCs w:val="24"/>
        </w:rPr>
      </w:pPr>
    </w:p>
    <w:p w14:paraId="68E3A5BB"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Examples:</w:t>
      </w:r>
    </w:p>
    <w:p w14:paraId="0059EC6D" w14:textId="77777777" w:rsidR="00010E72" w:rsidRPr="00D33FAB" w:rsidRDefault="00010E72" w:rsidP="00010E72">
      <w:pPr>
        <w:contextualSpacing/>
        <w:rPr>
          <w:rFonts w:ascii="Times New Roman" w:hAnsi="Times New Roman" w:cs="Times New Roman"/>
          <w:sz w:val="24"/>
          <w:szCs w:val="24"/>
        </w:rPr>
      </w:pPr>
    </w:p>
    <w:p w14:paraId="14CFBDE2" w14:textId="77777777" w:rsidR="00010E72" w:rsidRPr="00D33FAB" w:rsidRDefault="00010E72" w:rsidP="00010E72">
      <w:pPr>
        <w:contextualSpacing/>
        <w:rPr>
          <w:rFonts w:ascii="Times New Roman" w:hAnsi="Times New Roman" w:cs="Times New Roman"/>
          <w:sz w:val="24"/>
          <w:szCs w:val="24"/>
        </w:rPr>
        <w:sectPr w:rsidR="00010E72" w:rsidRPr="00D33FAB">
          <w:headerReference w:type="default" r:id="rId9"/>
          <w:pgSz w:w="12240" w:h="15840"/>
          <w:pgMar w:top="1440" w:right="1440" w:bottom="1440" w:left="1440" w:header="720" w:footer="720" w:gutter="0"/>
          <w:cols w:space="720"/>
          <w:docGrid w:linePitch="360"/>
        </w:sectPr>
      </w:pPr>
    </w:p>
    <w:p w14:paraId="00B447FF"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Exam 1: 25%</w:t>
      </w:r>
    </w:p>
    <w:p w14:paraId="1F3AA8A8"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Exam 2: 25%</w:t>
      </w:r>
    </w:p>
    <w:p w14:paraId="286508B6"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Quizzes: 10%</w:t>
      </w:r>
    </w:p>
    <w:p w14:paraId="470BF0CE"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Essay Rough Draft: 20%</w:t>
      </w:r>
    </w:p>
    <w:p w14:paraId="3021DBA4"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Essay Final Draft: 20%</w:t>
      </w:r>
    </w:p>
    <w:p w14:paraId="1DF3DD06"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TOTAL: 100%</w:t>
      </w:r>
    </w:p>
    <w:p w14:paraId="2F72FCBB"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Exam 1: 250 pts</w:t>
      </w:r>
    </w:p>
    <w:p w14:paraId="69566BB2"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Exam 2: 250 pts</w:t>
      </w:r>
    </w:p>
    <w:p w14:paraId="336E7CBB"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Quizzes: 100 pts</w:t>
      </w:r>
    </w:p>
    <w:p w14:paraId="30B3EF72"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Essay Rough Draft: 200 pts</w:t>
      </w:r>
    </w:p>
    <w:p w14:paraId="01F5B645"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Essay Final Draft: 200 pts</w:t>
      </w:r>
    </w:p>
    <w:p w14:paraId="4A5E1DFA"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TOTAL: 1000 pts</w:t>
      </w:r>
    </w:p>
    <w:p w14:paraId="17B0E068" w14:textId="77777777" w:rsidR="00010E72" w:rsidRPr="00D33FAB" w:rsidRDefault="00010E72" w:rsidP="00010E72">
      <w:pPr>
        <w:contextualSpacing/>
        <w:rPr>
          <w:rFonts w:ascii="Times New Roman" w:hAnsi="Times New Roman" w:cs="Times New Roman"/>
          <w:sz w:val="24"/>
          <w:szCs w:val="24"/>
        </w:rPr>
        <w:sectPr w:rsidR="00010E72" w:rsidRPr="00D33FAB" w:rsidSect="008B1923">
          <w:type w:val="continuous"/>
          <w:pgSz w:w="12240" w:h="15840"/>
          <w:pgMar w:top="1440" w:right="1440" w:bottom="1440" w:left="1440" w:header="720" w:footer="720" w:gutter="0"/>
          <w:cols w:num="2" w:space="720"/>
          <w:docGrid w:linePitch="360"/>
        </w:sectPr>
      </w:pPr>
    </w:p>
    <w:p w14:paraId="779DC56D" w14:textId="77777777" w:rsidR="00010E72" w:rsidRPr="00D33FAB" w:rsidRDefault="00010E72" w:rsidP="00010E72">
      <w:pPr>
        <w:contextualSpacing/>
        <w:rPr>
          <w:rFonts w:ascii="Times New Roman" w:hAnsi="Times New Roman" w:cs="Times New Roman"/>
          <w:sz w:val="24"/>
          <w:szCs w:val="24"/>
        </w:rPr>
      </w:pPr>
    </w:p>
    <w:p w14:paraId="7AABEA05" w14:textId="0303D223" w:rsidR="00010E72" w:rsidRPr="00D33FAB" w:rsidRDefault="00010E72" w:rsidP="00010E72">
      <w:pPr>
        <w:contextualSpacing/>
        <w:rPr>
          <w:rFonts w:ascii="Times New Roman" w:hAnsi="Times New Roman" w:cs="Times New Roman"/>
          <w:b/>
          <w:bCs/>
          <w:sz w:val="24"/>
          <w:szCs w:val="24"/>
        </w:rPr>
      </w:pPr>
      <w:r w:rsidRPr="00D33FAB">
        <w:rPr>
          <w:rFonts w:ascii="Times New Roman" w:hAnsi="Times New Roman" w:cs="Times New Roman"/>
          <w:b/>
          <w:bCs/>
          <w:sz w:val="24"/>
          <w:szCs w:val="24"/>
        </w:rPr>
        <w:lastRenderedPageBreak/>
        <w:t>GRADING SCALE</w:t>
      </w:r>
    </w:p>
    <w:p w14:paraId="44A13932" w14:textId="77777777" w:rsidR="00867B9D" w:rsidRPr="00D33FAB" w:rsidRDefault="00867B9D" w:rsidP="00010E72">
      <w:pPr>
        <w:contextualSpacing/>
        <w:rPr>
          <w:rFonts w:ascii="Times New Roman" w:hAnsi="Times New Roman" w:cs="Times New Roman"/>
          <w:b/>
          <w:bCs/>
          <w:sz w:val="24"/>
          <w:szCs w:val="24"/>
        </w:rPr>
      </w:pPr>
    </w:p>
    <w:p w14:paraId="303DB2BC" w14:textId="4275DFC3" w:rsidR="00010E72" w:rsidRPr="00D33FAB" w:rsidRDefault="00010E72" w:rsidP="00010E72">
      <w:pPr>
        <w:rPr>
          <w:rFonts w:ascii="Times New Roman" w:hAnsi="Times New Roman" w:cs="Times New Roman"/>
          <w:sz w:val="24"/>
          <w:szCs w:val="24"/>
        </w:rPr>
      </w:pPr>
      <w:r w:rsidRPr="00D33FAB">
        <w:rPr>
          <w:rFonts w:ascii="Times New Roman" w:hAnsi="Times New Roman" w:cs="Times New Roman"/>
          <w:sz w:val="24"/>
          <w:szCs w:val="24"/>
        </w:rPr>
        <w:t xml:space="preserve">[This section indicates how final letter grades are calculated for the course. Florida State University does not have a universal grading scale, </w:t>
      </w:r>
      <w:r w:rsidR="00820915" w:rsidRPr="00D33FAB">
        <w:rPr>
          <w:rFonts w:ascii="Times New Roman" w:hAnsi="Times New Roman" w:cs="Times New Roman"/>
          <w:sz w:val="24"/>
          <w:szCs w:val="24"/>
        </w:rPr>
        <w:t>although some departments have their own grading scales. B</w:t>
      </w:r>
      <w:r w:rsidRPr="00D33FAB">
        <w:rPr>
          <w:rFonts w:ascii="Times New Roman" w:hAnsi="Times New Roman" w:cs="Times New Roman"/>
          <w:sz w:val="24"/>
          <w:szCs w:val="24"/>
        </w:rPr>
        <w:t>elow is a commonly used scale. If the course will not use a +/- grading scale, this should be explicitly stated in the interest of transparency.]</w:t>
      </w:r>
    </w:p>
    <w:p w14:paraId="49FEA5F2" w14:textId="77777777" w:rsidR="00010E72" w:rsidRPr="00D33FAB" w:rsidRDefault="00010E72" w:rsidP="00010E72">
      <w:pPr>
        <w:rPr>
          <w:rFonts w:ascii="Times New Roman" w:hAnsi="Times New Roman" w:cs="Times New Roman"/>
          <w:sz w:val="24"/>
          <w:szCs w:val="24"/>
        </w:rPr>
        <w:sectPr w:rsidR="00010E72" w:rsidRPr="00D33FAB" w:rsidSect="008B1923">
          <w:type w:val="continuous"/>
          <w:pgSz w:w="12240" w:h="15840"/>
          <w:pgMar w:top="1440" w:right="1440" w:bottom="1440" w:left="1440" w:header="720" w:footer="720" w:gutter="0"/>
          <w:cols w:space="720"/>
          <w:docGrid w:linePitch="360"/>
        </w:sectPr>
      </w:pPr>
      <w:r w:rsidRPr="00D33FAB">
        <w:rPr>
          <w:rFonts w:ascii="Times New Roman" w:hAnsi="Times New Roman" w:cs="Times New Roman"/>
          <w:sz w:val="24"/>
          <w:szCs w:val="24"/>
        </w:rPr>
        <w:t>Example:</w:t>
      </w:r>
    </w:p>
    <w:p w14:paraId="493111FA"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93-100 = A</w:t>
      </w:r>
    </w:p>
    <w:p w14:paraId="7A8B6E39"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90-92 = A-</w:t>
      </w:r>
    </w:p>
    <w:p w14:paraId="521068B5"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87-89 = B+</w:t>
      </w:r>
    </w:p>
    <w:p w14:paraId="5A8DC616"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 xml:space="preserve">83-86 = B </w:t>
      </w:r>
    </w:p>
    <w:p w14:paraId="0BF52E22"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80-82 = B-</w:t>
      </w:r>
    </w:p>
    <w:p w14:paraId="57F796A8"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 xml:space="preserve">77-79 = C+ </w:t>
      </w:r>
    </w:p>
    <w:p w14:paraId="505B8FBC"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 xml:space="preserve">73-76 = C </w:t>
      </w:r>
    </w:p>
    <w:p w14:paraId="63A5FDEE"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70-72 = C-</w:t>
      </w:r>
    </w:p>
    <w:p w14:paraId="720B7D1B"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 xml:space="preserve">67-69 = D+ </w:t>
      </w:r>
    </w:p>
    <w:p w14:paraId="3DCB795B"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63-66 = D</w:t>
      </w:r>
    </w:p>
    <w:p w14:paraId="41FB7E56"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60-62 = D-</w:t>
      </w:r>
    </w:p>
    <w:p w14:paraId="682A80C2" w14:textId="08D1EFF5" w:rsidR="00010E72" w:rsidRPr="00D33FAB" w:rsidRDefault="00010E72" w:rsidP="00010E72">
      <w:pPr>
        <w:contextualSpacing/>
        <w:rPr>
          <w:rFonts w:ascii="Times New Roman" w:hAnsi="Times New Roman" w:cs="Times New Roman"/>
          <w:sz w:val="24"/>
          <w:szCs w:val="24"/>
        </w:rPr>
        <w:sectPr w:rsidR="00010E72" w:rsidRPr="00D33FAB" w:rsidSect="00150563">
          <w:type w:val="continuous"/>
          <w:pgSz w:w="12240" w:h="15840"/>
          <w:pgMar w:top="1440" w:right="1440" w:bottom="1440" w:left="1440" w:header="720" w:footer="720" w:gutter="0"/>
          <w:cols w:num="2" w:space="720"/>
          <w:docGrid w:linePitch="360"/>
        </w:sectPr>
      </w:pPr>
      <w:r w:rsidRPr="00D33FAB">
        <w:rPr>
          <w:rFonts w:ascii="Times New Roman" w:hAnsi="Times New Roman" w:cs="Times New Roman"/>
          <w:sz w:val="24"/>
          <w:szCs w:val="24"/>
        </w:rPr>
        <w:t xml:space="preserve">0-59 </w:t>
      </w:r>
      <w:r w:rsidR="0063255F" w:rsidRPr="00D33FAB">
        <w:rPr>
          <w:rFonts w:ascii="Times New Roman" w:hAnsi="Times New Roman" w:cs="Times New Roman"/>
          <w:sz w:val="24"/>
          <w:szCs w:val="24"/>
        </w:rPr>
        <w:t>= F</w:t>
      </w:r>
    </w:p>
    <w:p w14:paraId="419A724F" w14:textId="77777777" w:rsidR="00010E72" w:rsidRPr="00D33FAB" w:rsidRDefault="00010E72" w:rsidP="00010E72">
      <w:pPr>
        <w:rPr>
          <w:rFonts w:ascii="Times New Roman" w:hAnsi="Times New Roman" w:cs="Times New Roman"/>
          <w:sz w:val="24"/>
          <w:szCs w:val="24"/>
        </w:rPr>
      </w:pPr>
    </w:p>
    <w:p w14:paraId="5D2026C0" w14:textId="77777777"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t>COURSE OUTLINE</w:t>
      </w:r>
    </w:p>
    <w:p w14:paraId="357B7CBA" w14:textId="43DF4663" w:rsidR="00010E72" w:rsidRPr="00D33FAB" w:rsidRDefault="00010E72" w:rsidP="00010E72">
      <w:pPr>
        <w:rPr>
          <w:rFonts w:ascii="Times New Roman" w:hAnsi="Times New Roman" w:cs="Times New Roman"/>
          <w:sz w:val="24"/>
          <w:szCs w:val="24"/>
        </w:rPr>
      </w:pPr>
      <w:r w:rsidRPr="00D33FAB">
        <w:rPr>
          <w:rFonts w:ascii="Times New Roman" w:hAnsi="Times New Roman" w:cs="Times New Roman"/>
          <w:sz w:val="24"/>
          <w:szCs w:val="24"/>
        </w:rPr>
        <w:t>[</w:t>
      </w:r>
      <w:r w:rsidR="004D6F52" w:rsidRPr="00D33FAB">
        <w:rPr>
          <w:rFonts w:ascii="Times New Roman" w:hAnsi="Times New Roman" w:cs="Times New Roman"/>
          <w:sz w:val="24"/>
          <w:szCs w:val="24"/>
        </w:rPr>
        <w:t>I</w:t>
      </w:r>
      <w:r w:rsidRPr="00D33FAB">
        <w:rPr>
          <w:rFonts w:ascii="Times New Roman" w:hAnsi="Times New Roman" w:cs="Times New Roman"/>
          <w:sz w:val="24"/>
          <w:szCs w:val="24"/>
        </w:rPr>
        <w:t xml:space="preserve">nclude a general topical outline or generic week-by-week schedule for the course. </w:t>
      </w:r>
      <w:r w:rsidR="004D6F52" w:rsidRPr="00D33FAB">
        <w:rPr>
          <w:rFonts w:ascii="Times New Roman" w:hAnsi="Times New Roman" w:cs="Times New Roman"/>
          <w:sz w:val="24"/>
          <w:szCs w:val="24"/>
        </w:rPr>
        <w:t>A</w:t>
      </w:r>
      <w:r w:rsidRPr="00D33FAB">
        <w:rPr>
          <w:rFonts w:ascii="Times New Roman" w:hAnsi="Times New Roman" w:cs="Times New Roman"/>
          <w:sz w:val="24"/>
          <w:szCs w:val="24"/>
        </w:rPr>
        <w:t>void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D33FAB" w:rsidRPr="00D33FAB" w14:paraId="796E18E5" w14:textId="77777777" w:rsidTr="00A93BB2">
        <w:tc>
          <w:tcPr>
            <w:tcW w:w="2337" w:type="dxa"/>
          </w:tcPr>
          <w:p w14:paraId="5D6CB167" w14:textId="77777777" w:rsidR="00010E72" w:rsidRPr="00D33FAB" w:rsidRDefault="00010E72" w:rsidP="00A93BB2">
            <w:pPr>
              <w:jc w:val="center"/>
              <w:rPr>
                <w:rFonts w:ascii="Times New Roman" w:hAnsi="Times New Roman" w:cs="Times New Roman"/>
                <w:b/>
                <w:bCs/>
                <w:sz w:val="24"/>
                <w:szCs w:val="24"/>
              </w:rPr>
            </w:pPr>
            <w:r w:rsidRPr="00D33FAB">
              <w:rPr>
                <w:rFonts w:ascii="Times New Roman" w:hAnsi="Times New Roman" w:cs="Times New Roman"/>
                <w:b/>
                <w:bCs/>
                <w:sz w:val="24"/>
                <w:szCs w:val="24"/>
              </w:rPr>
              <w:t>Date</w:t>
            </w:r>
          </w:p>
        </w:tc>
        <w:tc>
          <w:tcPr>
            <w:tcW w:w="2337" w:type="dxa"/>
          </w:tcPr>
          <w:p w14:paraId="2DDEA159" w14:textId="77777777" w:rsidR="00010E72" w:rsidRPr="00D33FAB" w:rsidRDefault="00010E72" w:rsidP="00A93BB2">
            <w:pPr>
              <w:jc w:val="center"/>
              <w:rPr>
                <w:rFonts w:ascii="Times New Roman" w:hAnsi="Times New Roman" w:cs="Times New Roman"/>
                <w:b/>
                <w:bCs/>
                <w:sz w:val="24"/>
                <w:szCs w:val="24"/>
              </w:rPr>
            </w:pPr>
            <w:r w:rsidRPr="00D33FAB">
              <w:rPr>
                <w:rFonts w:ascii="Times New Roman" w:hAnsi="Times New Roman" w:cs="Times New Roman"/>
                <w:b/>
                <w:bCs/>
                <w:sz w:val="24"/>
                <w:szCs w:val="24"/>
              </w:rPr>
              <w:t>Topic</w:t>
            </w:r>
          </w:p>
        </w:tc>
        <w:tc>
          <w:tcPr>
            <w:tcW w:w="2338" w:type="dxa"/>
          </w:tcPr>
          <w:p w14:paraId="50E0A082" w14:textId="77777777" w:rsidR="00010E72" w:rsidRPr="00D33FAB" w:rsidRDefault="00010E72" w:rsidP="00A93BB2">
            <w:pPr>
              <w:jc w:val="center"/>
              <w:rPr>
                <w:rFonts w:ascii="Times New Roman" w:hAnsi="Times New Roman" w:cs="Times New Roman"/>
                <w:b/>
                <w:bCs/>
                <w:sz w:val="24"/>
                <w:szCs w:val="24"/>
              </w:rPr>
            </w:pPr>
            <w:r w:rsidRPr="00D33FAB">
              <w:rPr>
                <w:rFonts w:ascii="Times New Roman" w:hAnsi="Times New Roman" w:cs="Times New Roman"/>
                <w:b/>
                <w:bCs/>
                <w:sz w:val="24"/>
                <w:szCs w:val="24"/>
              </w:rPr>
              <w:t>Reading</w:t>
            </w:r>
          </w:p>
        </w:tc>
        <w:tc>
          <w:tcPr>
            <w:tcW w:w="2338" w:type="dxa"/>
          </w:tcPr>
          <w:p w14:paraId="547A7883" w14:textId="77777777" w:rsidR="00010E72" w:rsidRPr="00D33FAB" w:rsidRDefault="00010E72" w:rsidP="00A93BB2">
            <w:pPr>
              <w:jc w:val="center"/>
              <w:rPr>
                <w:rFonts w:ascii="Times New Roman" w:hAnsi="Times New Roman" w:cs="Times New Roman"/>
                <w:b/>
                <w:bCs/>
                <w:sz w:val="24"/>
                <w:szCs w:val="24"/>
              </w:rPr>
            </w:pPr>
            <w:r w:rsidRPr="00D33FAB">
              <w:rPr>
                <w:rFonts w:ascii="Times New Roman" w:hAnsi="Times New Roman" w:cs="Times New Roman"/>
                <w:b/>
                <w:bCs/>
                <w:sz w:val="24"/>
                <w:szCs w:val="24"/>
              </w:rPr>
              <w:t>Due Dates</w:t>
            </w:r>
          </w:p>
        </w:tc>
      </w:tr>
      <w:tr w:rsidR="00D33FAB" w:rsidRPr="00D33FAB" w14:paraId="69C21E36" w14:textId="77777777" w:rsidTr="00A93BB2">
        <w:tc>
          <w:tcPr>
            <w:tcW w:w="2337" w:type="dxa"/>
          </w:tcPr>
          <w:p w14:paraId="0FBE0B32"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One</w:t>
            </w:r>
          </w:p>
        </w:tc>
        <w:tc>
          <w:tcPr>
            <w:tcW w:w="2337" w:type="dxa"/>
          </w:tcPr>
          <w:p w14:paraId="08C03657"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A</w:t>
            </w:r>
          </w:p>
        </w:tc>
        <w:tc>
          <w:tcPr>
            <w:tcW w:w="2338" w:type="dxa"/>
          </w:tcPr>
          <w:p w14:paraId="50F14B6C"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A</w:t>
            </w:r>
          </w:p>
        </w:tc>
        <w:tc>
          <w:tcPr>
            <w:tcW w:w="2338" w:type="dxa"/>
          </w:tcPr>
          <w:p w14:paraId="53E74154" w14:textId="77777777" w:rsidR="00010E72" w:rsidRPr="00D33FAB" w:rsidRDefault="00010E72" w:rsidP="00A93BB2">
            <w:pPr>
              <w:rPr>
                <w:rFonts w:ascii="Times New Roman" w:hAnsi="Times New Roman" w:cs="Times New Roman"/>
                <w:sz w:val="24"/>
                <w:szCs w:val="24"/>
              </w:rPr>
            </w:pPr>
          </w:p>
        </w:tc>
      </w:tr>
      <w:tr w:rsidR="00D33FAB" w:rsidRPr="00D33FAB" w14:paraId="188BF434" w14:textId="77777777" w:rsidTr="00A93BB2">
        <w:tc>
          <w:tcPr>
            <w:tcW w:w="2337" w:type="dxa"/>
          </w:tcPr>
          <w:p w14:paraId="570DF0A2"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Two</w:t>
            </w:r>
          </w:p>
        </w:tc>
        <w:tc>
          <w:tcPr>
            <w:tcW w:w="2337" w:type="dxa"/>
          </w:tcPr>
          <w:p w14:paraId="4CD549B9"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B</w:t>
            </w:r>
          </w:p>
        </w:tc>
        <w:tc>
          <w:tcPr>
            <w:tcW w:w="2338" w:type="dxa"/>
          </w:tcPr>
          <w:p w14:paraId="2D7A1400"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B</w:t>
            </w:r>
          </w:p>
        </w:tc>
        <w:tc>
          <w:tcPr>
            <w:tcW w:w="2338" w:type="dxa"/>
          </w:tcPr>
          <w:p w14:paraId="3F5E1D04" w14:textId="77777777" w:rsidR="00010E72" w:rsidRPr="00D33FAB" w:rsidRDefault="00010E72" w:rsidP="00A93BB2">
            <w:pPr>
              <w:rPr>
                <w:rFonts w:ascii="Times New Roman" w:hAnsi="Times New Roman" w:cs="Times New Roman"/>
                <w:sz w:val="24"/>
                <w:szCs w:val="24"/>
              </w:rPr>
            </w:pPr>
          </w:p>
        </w:tc>
      </w:tr>
      <w:tr w:rsidR="00D33FAB" w:rsidRPr="00D33FAB" w14:paraId="5F11608B" w14:textId="77777777" w:rsidTr="00A93BB2">
        <w:tc>
          <w:tcPr>
            <w:tcW w:w="2337" w:type="dxa"/>
          </w:tcPr>
          <w:p w14:paraId="4C2428E2"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Three</w:t>
            </w:r>
          </w:p>
        </w:tc>
        <w:tc>
          <w:tcPr>
            <w:tcW w:w="2337" w:type="dxa"/>
          </w:tcPr>
          <w:p w14:paraId="22415692"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C</w:t>
            </w:r>
          </w:p>
        </w:tc>
        <w:tc>
          <w:tcPr>
            <w:tcW w:w="2338" w:type="dxa"/>
          </w:tcPr>
          <w:p w14:paraId="3FA2EB2B"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C</w:t>
            </w:r>
          </w:p>
        </w:tc>
        <w:tc>
          <w:tcPr>
            <w:tcW w:w="2338" w:type="dxa"/>
          </w:tcPr>
          <w:p w14:paraId="68249913" w14:textId="77777777" w:rsidR="00010E72" w:rsidRPr="00D33FAB" w:rsidRDefault="00010E72" w:rsidP="00A93BB2">
            <w:pPr>
              <w:rPr>
                <w:rFonts w:ascii="Times New Roman" w:hAnsi="Times New Roman" w:cs="Times New Roman"/>
                <w:sz w:val="24"/>
                <w:szCs w:val="24"/>
              </w:rPr>
            </w:pPr>
          </w:p>
        </w:tc>
      </w:tr>
      <w:tr w:rsidR="00D33FAB" w:rsidRPr="00D33FAB" w14:paraId="2E676A16" w14:textId="77777777" w:rsidTr="00A93BB2">
        <w:tc>
          <w:tcPr>
            <w:tcW w:w="2337" w:type="dxa"/>
          </w:tcPr>
          <w:p w14:paraId="38B18AE4"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Four</w:t>
            </w:r>
          </w:p>
        </w:tc>
        <w:tc>
          <w:tcPr>
            <w:tcW w:w="2337" w:type="dxa"/>
          </w:tcPr>
          <w:p w14:paraId="0E2A10DE"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D</w:t>
            </w:r>
          </w:p>
        </w:tc>
        <w:tc>
          <w:tcPr>
            <w:tcW w:w="2338" w:type="dxa"/>
          </w:tcPr>
          <w:p w14:paraId="7ED5C56C"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D</w:t>
            </w:r>
          </w:p>
        </w:tc>
        <w:tc>
          <w:tcPr>
            <w:tcW w:w="2338" w:type="dxa"/>
          </w:tcPr>
          <w:p w14:paraId="6A03C9F3"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Exam One</w:t>
            </w:r>
          </w:p>
        </w:tc>
      </w:tr>
      <w:tr w:rsidR="00D33FAB" w:rsidRPr="00D33FAB" w14:paraId="6CD3AC9C" w14:textId="77777777" w:rsidTr="00A93BB2">
        <w:tc>
          <w:tcPr>
            <w:tcW w:w="2337" w:type="dxa"/>
          </w:tcPr>
          <w:p w14:paraId="505D9CAB"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Five</w:t>
            </w:r>
          </w:p>
        </w:tc>
        <w:tc>
          <w:tcPr>
            <w:tcW w:w="2337" w:type="dxa"/>
          </w:tcPr>
          <w:p w14:paraId="32501B52"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E</w:t>
            </w:r>
          </w:p>
        </w:tc>
        <w:tc>
          <w:tcPr>
            <w:tcW w:w="2338" w:type="dxa"/>
          </w:tcPr>
          <w:p w14:paraId="4634F267"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E</w:t>
            </w:r>
          </w:p>
        </w:tc>
        <w:tc>
          <w:tcPr>
            <w:tcW w:w="2338" w:type="dxa"/>
          </w:tcPr>
          <w:p w14:paraId="78443C8C" w14:textId="77777777" w:rsidR="00010E72" w:rsidRPr="00D33FAB" w:rsidRDefault="00010E72" w:rsidP="00A93BB2">
            <w:pPr>
              <w:rPr>
                <w:rFonts w:ascii="Times New Roman" w:hAnsi="Times New Roman" w:cs="Times New Roman"/>
                <w:sz w:val="24"/>
                <w:szCs w:val="24"/>
              </w:rPr>
            </w:pPr>
          </w:p>
        </w:tc>
      </w:tr>
      <w:tr w:rsidR="00D33FAB" w:rsidRPr="00D33FAB" w14:paraId="3C06BBC9" w14:textId="77777777" w:rsidTr="00A93BB2">
        <w:tc>
          <w:tcPr>
            <w:tcW w:w="2337" w:type="dxa"/>
          </w:tcPr>
          <w:p w14:paraId="0F91D04A"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Six</w:t>
            </w:r>
          </w:p>
        </w:tc>
        <w:tc>
          <w:tcPr>
            <w:tcW w:w="2337" w:type="dxa"/>
          </w:tcPr>
          <w:p w14:paraId="67F064D9"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F</w:t>
            </w:r>
          </w:p>
        </w:tc>
        <w:tc>
          <w:tcPr>
            <w:tcW w:w="2338" w:type="dxa"/>
          </w:tcPr>
          <w:p w14:paraId="0C59BAFE"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F</w:t>
            </w:r>
          </w:p>
        </w:tc>
        <w:tc>
          <w:tcPr>
            <w:tcW w:w="2338" w:type="dxa"/>
          </w:tcPr>
          <w:p w14:paraId="696753CD" w14:textId="77777777" w:rsidR="00010E72" w:rsidRPr="00D33FAB" w:rsidRDefault="00010E72" w:rsidP="00A93BB2">
            <w:pPr>
              <w:rPr>
                <w:rFonts w:ascii="Times New Roman" w:hAnsi="Times New Roman" w:cs="Times New Roman"/>
                <w:sz w:val="24"/>
                <w:szCs w:val="24"/>
              </w:rPr>
            </w:pPr>
          </w:p>
        </w:tc>
      </w:tr>
      <w:tr w:rsidR="00D33FAB" w:rsidRPr="00D33FAB" w14:paraId="793DC3D9" w14:textId="77777777" w:rsidTr="00A93BB2">
        <w:tc>
          <w:tcPr>
            <w:tcW w:w="2337" w:type="dxa"/>
          </w:tcPr>
          <w:p w14:paraId="695EDF77"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Seven</w:t>
            </w:r>
          </w:p>
        </w:tc>
        <w:tc>
          <w:tcPr>
            <w:tcW w:w="2337" w:type="dxa"/>
          </w:tcPr>
          <w:p w14:paraId="77AFC313"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G</w:t>
            </w:r>
          </w:p>
        </w:tc>
        <w:tc>
          <w:tcPr>
            <w:tcW w:w="2338" w:type="dxa"/>
          </w:tcPr>
          <w:p w14:paraId="2CDBB0DB"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G</w:t>
            </w:r>
          </w:p>
        </w:tc>
        <w:tc>
          <w:tcPr>
            <w:tcW w:w="2338" w:type="dxa"/>
          </w:tcPr>
          <w:p w14:paraId="031C8C44" w14:textId="77777777" w:rsidR="00010E72" w:rsidRPr="00D33FAB" w:rsidRDefault="00010E72" w:rsidP="00A93BB2">
            <w:pPr>
              <w:rPr>
                <w:rFonts w:ascii="Times New Roman" w:hAnsi="Times New Roman" w:cs="Times New Roman"/>
                <w:sz w:val="24"/>
                <w:szCs w:val="24"/>
              </w:rPr>
            </w:pPr>
          </w:p>
        </w:tc>
      </w:tr>
      <w:tr w:rsidR="00D33FAB" w:rsidRPr="00D33FAB" w14:paraId="1203BB43" w14:textId="77777777" w:rsidTr="00A93BB2">
        <w:tc>
          <w:tcPr>
            <w:tcW w:w="2337" w:type="dxa"/>
          </w:tcPr>
          <w:p w14:paraId="518F500C"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Eight</w:t>
            </w:r>
          </w:p>
        </w:tc>
        <w:tc>
          <w:tcPr>
            <w:tcW w:w="2337" w:type="dxa"/>
          </w:tcPr>
          <w:p w14:paraId="01FEC2A4"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H</w:t>
            </w:r>
          </w:p>
        </w:tc>
        <w:tc>
          <w:tcPr>
            <w:tcW w:w="2338" w:type="dxa"/>
          </w:tcPr>
          <w:p w14:paraId="257DBEBC"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H</w:t>
            </w:r>
          </w:p>
        </w:tc>
        <w:tc>
          <w:tcPr>
            <w:tcW w:w="2338" w:type="dxa"/>
          </w:tcPr>
          <w:p w14:paraId="640AEBC4"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Exam Two</w:t>
            </w:r>
          </w:p>
        </w:tc>
      </w:tr>
      <w:tr w:rsidR="00D33FAB" w:rsidRPr="00D33FAB" w14:paraId="3C90A137" w14:textId="77777777" w:rsidTr="00A93BB2">
        <w:tc>
          <w:tcPr>
            <w:tcW w:w="2337" w:type="dxa"/>
          </w:tcPr>
          <w:p w14:paraId="3433B2E3"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Nine</w:t>
            </w:r>
          </w:p>
        </w:tc>
        <w:tc>
          <w:tcPr>
            <w:tcW w:w="2337" w:type="dxa"/>
          </w:tcPr>
          <w:p w14:paraId="3E62751F"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I</w:t>
            </w:r>
          </w:p>
        </w:tc>
        <w:tc>
          <w:tcPr>
            <w:tcW w:w="2338" w:type="dxa"/>
          </w:tcPr>
          <w:p w14:paraId="62340B1D"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I</w:t>
            </w:r>
          </w:p>
        </w:tc>
        <w:tc>
          <w:tcPr>
            <w:tcW w:w="2338" w:type="dxa"/>
          </w:tcPr>
          <w:p w14:paraId="019B441C" w14:textId="77777777" w:rsidR="00010E72" w:rsidRPr="00D33FAB" w:rsidRDefault="00010E72" w:rsidP="00A93BB2">
            <w:pPr>
              <w:rPr>
                <w:rFonts w:ascii="Times New Roman" w:hAnsi="Times New Roman" w:cs="Times New Roman"/>
                <w:sz w:val="24"/>
                <w:szCs w:val="24"/>
              </w:rPr>
            </w:pPr>
          </w:p>
        </w:tc>
      </w:tr>
      <w:tr w:rsidR="00D33FAB" w:rsidRPr="00D33FAB" w14:paraId="3DD87042" w14:textId="77777777" w:rsidTr="00A93BB2">
        <w:tc>
          <w:tcPr>
            <w:tcW w:w="2337" w:type="dxa"/>
          </w:tcPr>
          <w:p w14:paraId="138599EB"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Ten</w:t>
            </w:r>
          </w:p>
        </w:tc>
        <w:tc>
          <w:tcPr>
            <w:tcW w:w="2337" w:type="dxa"/>
          </w:tcPr>
          <w:p w14:paraId="076E90A2"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J</w:t>
            </w:r>
          </w:p>
        </w:tc>
        <w:tc>
          <w:tcPr>
            <w:tcW w:w="2338" w:type="dxa"/>
          </w:tcPr>
          <w:p w14:paraId="37AF5C89"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J</w:t>
            </w:r>
          </w:p>
        </w:tc>
        <w:tc>
          <w:tcPr>
            <w:tcW w:w="2338" w:type="dxa"/>
          </w:tcPr>
          <w:p w14:paraId="5D7DCAC3" w14:textId="77777777" w:rsidR="00010E72" w:rsidRPr="00D33FAB" w:rsidRDefault="00010E72" w:rsidP="00A93BB2">
            <w:pPr>
              <w:rPr>
                <w:rFonts w:ascii="Times New Roman" w:hAnsi="Times New Roman" w:cs="Times New Roman"/>
                <w:sz w:val="24"/>
                <w:szCs w:val="24"/>
              </w:rPr>
            </w:pPr>
          </w:p>
        </w:tc>
      </w:tr>
      <w:tr w:rsidR="00D33FAB" w:rsidRPr="00D33FAB" w14:paraId="6122569C" w14:textId="77777777" w:rsidTr="00A93BB2">
        <w:tc>
          <w:tcPr>
            <w:tcW w:w="2337" w:type="dxa"/>
          </w:tcPr>
          <w:p w14:paraId="33577084"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Eleven</w:t>
            </w:r>
          </w:p>
        </w:tc>
        <w:tc>
          <w:tcPr>
            <w:tcW w:w="2337" w:type="dxa"/>
          </w:tcPr>
          <w:p w14:paraId="3C8437F1"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K</w:t>
            </w:r>
          </w:p>
        </w:tc>
        <w:tc>
          <w:tcPr>
            <w:tcW w:w="2338" w:type="dxa"/>
          </w:tcPr>
          <w:p w14:paraId="3762F709"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K</w:t>
            </w:r>
          </w:p>
        </w:tc>
        <w:tc>
          <w:tcPr>
            <w:tcW w:w="2338" w:type="dxa"/>
          </w:tcPr>
          <w:p w14:paraId="6AABEFFB" w14:textId="77777777" w:rsidR="00010E72" w:rsidRPr="00D33FAB" w:rsidRDefault="00010E72" w:rsidP="00A93BB2">
            <w:pPr>
              <w:rPr>
                <w:rFonts w:ascii="Times New Roman" w:hAnsi="Times New Roman" w:cs="Times New Roman"/>
                <w:sz w:val="24"/>
                <w:szCs w:val="24"/>
              </w:rPr>
            </w:pPr>
          </w:p>
        </w:tc>
      </w:tr>
      <w:tr w:rsidR="00D33FAB" w:rsidRPr="00D33FAB" w14:paraId="3FED36BB" w14:textId="77777777" w:rsidTr="00A93BB2">
        <w:tc>
          <w:tcPr>
            <w:tcW w:w="2337" w:type="dxa"/>
          </w:tcPr>
          <w:p w14:paraId="7D61841F"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Twelve</w:t>
            </w:r>
          </w:p>
        </w:tc>
        <w:tc>
          <w:tcPr>
            <w:tcW w:w="2337" w:type="dxa"/>
          </w:tcPr>
          <w:p w14:paraId="21169738"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L</w:t>
            </w:r>
          </w:p>
        </w:tc>
        <w:tc>
          <w:tcPr>
            <w:tcW w:w="2338" w:type="dxa"/>
          </w:tcPr>
          <w:p w14:paraId="7AB3FFDB"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L</w:t>
            </w:r>
          </w:p>
        </w:tc>
        <w:tc>
          <w:tcPr>
            <w:tcW w:w="2338" w:type="dxa"/>
          </w:tcPr>
          <w:p w14:paraId="666B5D75"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Essay Rough Draft</w:t>
            </w:r>
          </w:p>
        </w:tc>
      </w:tr>
      <w:tr w:rsidR="00D33FAB" w:rsidRPr="00D33FAB" w14:paraId="02496F42" w14:textId="77777777" w:rsidTr="00A93BB2">
        <w:tc>
          <w:tcPr>
            <w:tcW w:w="2337" w:type="dxa"/>
          </w:tcPr>
          <w:p w14:paraId="0A598CFD"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Thirteen</w:t>
            </w:r>
          </w:p>
        </w:tc>
        <w:tc>
          <w:tcPr>
            <w:tcW w:w="2337" w:type="dxa"/>
          </w:tcPr>
          <w:p w14:paraId="28826C5A"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M</w:t>
            </w:r>
          </w:p>
        </w:tc>
        <w:tc>
          <w:tcPr>
            <w:tcW w:w="2338" w:type="dxa"/>
          </w:tcPr>
          <w:p w14:paraId="2E837324"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M</w:t>
            </w:r>
          </w:p>
        </w:tc>
        <w:tc>
          <w:tcPr>
            <w:tcW w:w="2338" w:type="dxa"/>
          </w:tcPr>
          <w:p w14:paraId="03E4F9A2" w14:textId="77777777" w:rsidR="00010E72" w:rsidRPr="00D33FAB" w:rsidRDefault="00010E72" w:rsidP="00A93BB2">
            <w:pPr>
              <w:rPr>
                <w:rFonts w:ascii="Times New Roman" w:hAnsi="Times New Roman" w:cs="Times New Roman"/>
                <w:sz w:val="24"/>
                <w:szCs w:val="24"/>
              </w:rPr>
            </w:pPr>
          </w:p>
        </w:tc>
      </w:tr>
      <w:tr w:rsidR="00D33FAB" w:rsidRPr="00D33FAB" w14:paraId="5E3C6F5F" w14:textId="77777777" w:rsidTr="00A93BB2">
        <w:tc>
          <w:tcPr>
            <w:tcW w:w="2337" w:type="dxa"/>
          </w:tcPr>
          <w:p w14:paraId="563DDB51"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Fourteen</w:t>
            </w:r>
          </w:p>
        </w:tc>
        <w:tc>
          <w:tcPr>
            <w:tcW w:w="2337" w:type="dxa"/>
          </w:tcPr>
          <w:p w14:paraId="1E138FF1"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N</w:t>
            </w:r>
          </w:p>
        </w:tc>
        <w:tc>
          <w:tcPr>
            <w:tcW w:w="2338" w:type="dxa"/>
          </w:tcPr>
          <w:p w14:paraId="6F85CF0A"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N</w:t>
            </w:r>
          </w:p>
        </w:tc>
        <w:tc>
          <w:tcPr>
            <w:tcW w:w="2338" w:type="dxa"/>
          </w:tcPr>
          <w:p w14:paraId="7B649F33" w14:textId="77777777" w:rsidR="00010E72" w:rsidRPr="00D33FAB" w:rsidRDefault="00010E72" w:rsidP="00A93BB2">
            <w:pPr>
              <w:rPr>
                <w:rFonts w:ascii="Times New Roman" w:hAnsi="Times New Roman" w:cs="Times New Roman"/>
                <w:sz w:val="24"/>
                <w:szCs w:val="24"/>
              </w:rPr>
            </w:pPr>
          </w:p>
        </w:tc>
      </w:tr>
      <w:tr w:rsidR="00010E72" w:rsidRPr="00D33FAB" w14:paraId="52EED0F3" w14:textId="77777777" w:rsidTr="00A93BB2">
        <w:tc>
          <w:tcPr>
            <w:tcW w:w="2337" w:type="dxa"/>
          </w:tcPr>
          <w:p w14:paraId="4F89757D"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Fifteen</w:t>
            </w:r>
          </w:p>
        </w:tc>
        <w:tc>
          <w:tcPr>
            <w:tcW w:w="2337" w:type="dxa"/>
          </w:tcPr>
          <w:p w14:paraId="676D1E6A"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O</w:t>
            </w:r>
          </w:p>
        </w:tc>
        <w:tc>
          <w:tcPr>
            <w:tcW w:w="2338" w:type="dxa"/>
          </w:tcPr>
          <w:p w14:paraId="6034B8D3"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O</w:t>
            </w:r>
          </w:p>
        </w:tc>
        <w:tc>
          <w:tcPr>
            <w:tcW w:w="2338" w:type="dxa"/>
          </w:tcPr>
          <w:p w14:paraId="61A35B34"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Essay Final Draft</w:t>
            </w:r>
          </w:p>
        </w:tc>
      </w:tr>
    </w:tbl>
    <w:p w14:paraId="4B7018F9" w14:textId="77777777" w:rsidR="005E57D7" w:rsidRPr="00D33FAB" w:rsidRDefault="005E57D7" w:rsidP="00010E72">
      <w:pPr>
        <w:rPr>
          <w:rFonts w:ascii="Times New Roman" w:hAnsi="Times New Roman" w:cs="Times New Roman"/>
          <w:sz w:val="24"/>
          <w:szCs w:val="24"/>
        </w:rPr>
      </w:pPr>
    </w:p>
    <w:p w14:paraId="6CBB0B0E" w14:textId="77777777"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t>UNIVERSITY ATTENDANCE POLICY</w:t>
      </w:r>
    </w:p>
    <w:p w14:paraId="5EA40554" w14:textId="77777777" w:rsidR="00010E72" w:rsidRPr="00D33FAB" w:rsidRDefault="00010E72" w:rsidP="00010E72">
      <w:pPr>
        <w:rPr>
          <w:rFonts w:ascii="Times New Roman" w:hAnsi="Times New Roman" w:cs="Times New Roman"/>
          <w:sz w:val="24"/>
          <w:szCs w:val="24"/>
        </w:rPr>
      </w:pPr>
      <w:r w:rsidRPr="00D33FAB">
        <w:rPr>
          <w:rFonts w:ascii="Times New Roman" w:hAnsi="Times New Roman" w:cs="Times New Roman"/>
          <w:sz w:val="24"/>
          <w:szCs w:val="24"/>
        </w:rPr>
        <w:t xml:space="preserve">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w:t>
      </w:r>
      <w:r w:rsidRPr="00D33FAB">
        <w:rPr>
          <w:rFonts w:ascii="Times New Roman" w:hAnsi="Times New Roman" w:cs="Times New Roman"/>
          <w:sz w:val="24"/>
          <w:szCs w:val="24"/>
        </w:rPr>
        <w:lastRenderedPageBreak/>
        <w:t>have a valid excuse. Consideration will also be given to students whose dependent children experience serious illness.</w:t>
      </w:r>
    </w:p>
    <w:p w14:paraId="556D616C" w14:textId="77777777"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t>ACADEMIC HONOR POLICY</w:t>
      </w:r>
    </w:p>
    <w:p w14:paraId="603F5A61" w14:textId="2FF6EDB5" w:rsidR="00010E72" w:rsidRDefault="00010E72" w:rsidP="00010E72">
      <w:pPr>
        <w:rPr>
          <w:rFonts w:ascii="Times New Roman" w:hAnsi="Times New Roman" w:cs="Times New Roman"/>
          <w:sz w:val="24"/>
          <w:szCs w:val="24"/>
        </w:rPr>
      </w:pPr>
      <w:r w:rsidRPr="00D33FAB">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B7381B" w:rsidRPr="00D33FAB">
        <w:rPr>
          <w:rFonts w:ascii="Times New Roman" w:hAnsi="Times New Roman" w:cs="Times New Roman"/>
          <w:sz w:val="24"/>
          <w:szCs w:val="24"/>
        </w:rPr>
        <w:t>.. [</w:t>
      </w:r>
      <w:r w:rsidRPr="00D33FAB">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0" w:history="1">
        <w:r w:rsidRPr="00D33FAB">
          <w:rPr>
            <w:rStyle w:val="Hyperlink"/>
            <w:rFonts w:ascii="Times New Roman" w:hAnsi="Times New Roman" w:cs="Times New Roman"/>
            <w:color w:val="auto"/>
            <w:sz w:val="24"/>
            <w:szCs w:val="24"/>
          </w:rPr>
          <w:t>http://fda.fsu.edu/Academics/Academic-Honor-Policy</w:t>
        </w:r>
      </w:hyperlink>
      <w:r w:rsidRPr="00D33FAB">
        <w:rPr>
          <w:rFonts w:ascii="Times New Roman" w:hAnsi="Times New Roman" w:cs="Times New Roman"/>
          <w:sz w:val="24"/>
          <w:szCs w:val="24"/>
        </w:rPr>
        <w:t>)</w:t>
      </w:r>
    </w:p>
    <w:p w14:paraId="25D8A61B" w14:textId="77777777" w:rsidR="00250F93" w:rsidRDefault="00250F93" w:rsidP="00250F93">
      <w:pP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ACADEMIC SUCCESS</w:t>
      </w:r>
    </w:p>
    <w:p w14:paraId="036932AD" w14:textId="77777777" w:rsidR="00250F93" w:rsidRDefault="00250F93" w:rsidP="00250F93">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75C9DAA8" w14:textId="77777777" w:rsidR="00250F93" w:rsidRDefault="00250F93" w:rsidP="00250F93">
      <w:r>
        <w:rPr>
          <w:rFonts w:ascii="Times New Roman" w:hAnsi="Times New Roman" w:cs="Times New Roman"/>
          <w:b/>
          <w:bCs/>
          <w:sz w:val="24"/>
          <w:szCs w:val="24"/>
        </w:rPr>
        <w:t>AMERICANS WITH DISABILITIES ACT</w:t>
      </w:r>
    </w:p>
    <w:p w14:paraId="5BD647A1" w14:textId="77777777" w:rsidR="00250F93" w:rsidRDefault="00250F93" w:rsidP="00250F93">
      <w:pPr>
        <w:rPr>
          <w:rFonts w:ascii="Times New Roman" w:hAnsi="Times New Roman" w:cs="Times New Roman"/>
          <w:sz w:val="24"/>
          <w:szCs w:val="24"/>
        </w:rPr>
      </w:pPr>
      <w:r>
        <w:rPr>
          <w:rFonts w:ascii="Times New Roman" w:hAnsi="Times New Roman" w:cs="Times New Roman"/>
          <w:sz w:val="24"/>
          <w:szCs w:val="24"/>
        </w:rPr>
        <w:t>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This syllabus and other class materials are available in an alternative format upon request. For the latest version of this statement and more information about services available to FSU students with disabilities, contact the:</w:t>
      </w:r>
    </w:p>
    <w:p w14:paraId="4686DB35"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Office of Accessibility Services</w:t>
      </w:r>
    </w:p>
    <w:p w14:paraId="3E94536D"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874 Traditions Way</w:t>
      </w:r>
    </w:p>
    <w:p w14:paraId="5B5147E6"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108 Student Services Building</w:t>
      </w:r>
    </w:p>
    <w:p w14:paraId="58403173"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Florida State University</w:t>
      </w:r>
    </w:p>
    <w:p w14:paraId="31B5DC06"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Tallahassee, FL 32306-4167</w:t>
      </w:r>
    </w:p>
    <w:p w14:paraId="28C6A474"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(850) 644-9566 (voice)</w:t>
      </w:r>
    </w:p>
    <w:p w14:paraId="679FBA8C"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(850) 644-8504 (TDD)</w:t>
      </w:r>
    </w:p>
    <w:p w14:paraId="75C486D7"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oas@fsu.edu</w:t>
      </w:r>
    </w:p>
    <w:p w14:paraId="0F75DB39" w14:textId="77777777" w:rsidR="00250F93" w:rsidRDefault="00250F93" w:rsidP="00250F93">
      <w:pPr>
        <w:contextualSpacing/>
        <w:rPr>
          <w:rFonts w:ascii="Times New Roman" w:hAnsi="Times New Roman" w:cs="Times New Roman"/>
          <w:sz w:val="24"/>
          <w:szCs w:val="24"/>
        </w:rPr>
      </w:pPr>
      <w:hyperlink r:id="rId11" w:history="1">
        <w:r>
          <w:rPr>
            <w:rStyle w:val="Hyperlink"/>
            <w:rFonts w:ascii="Times New Roman" w:hAnsi="Times New Roman" w:cs="Times New Roman"/>
            <w:sz w:val="24"/>
            <w:szCs w:val="24"/>
          </w:rPr>
          <w:t>https://dsst.fsu.edu/oas</w:t>
        </w:r>
      </w:hyperlink>
    </w:p>
    <w:p w14:paraId="3767C996" w14:textId="77777777" w:rsidR="00250F93" w:rsidRDefault="00250F93" w:rsidP="00250F93">
      <w:pPr>
        <w:contextualSpacing/>
        <w:rPr>
          <w:rFonts w:ascii="Times New Roman" w:hAnsi="Times New Roman" w:cs="Times New Roman"/>
          <w:sz w:val="24"/>
          <w:szCs w:val="24"/>
        </w:rPr>
      </w:pPr>
    </w:p>
    <w:p w14:paraId="23AD5BF5" w14:textId="77777777" w:rsidR="00250F93" w:rsidRDefault="00250F93" w:rsidP="00250F93">
      <w:pPr>
        <w:spacing w:after="0"/>
        <w:rPr>
          <w:rFonts w:ascii="Times New Roman" w:hAnsi="Times New Roman" w:cs="Times New Roman"/>
          <w:b/>
          <w:bCs/>
          <w:sz w:val="24"/>
          <w:szCs w:val="24"/>
        </w:rPr>
        <w:sectPr w:rsidR="00250F93" w:rsidSect="00250F93">
          <w:type w:val="continuous"/>
          <w:pgSz w:w="12240" w:h="15840"/>
          <w:pgMar w:top="1440" w:right="1440" w:bottom="1440" w:left="1440" w:header="720" w:footer="720" w:gutter="0"/>
          <w:cols w:space="720"/>
        </w:sectPr>
      </w:pPr>
    </w:p>
    <w:p w14:paraId="4CAD7F06" w14:textId="77777777" w:rsidR="00250F93" w:rsidRDefault="00250F93" w:rsidP="00250F93">
      <w:r>
        <w:rPr>
          <w:rFonts w:ascii="Times New Roman" w:hAnsi="Times New Roman" w:cs="Times New Roman"/>
          <w:b/>
          <w:bCs/>
          <w:sz w:val="24"/>
          <w:szCs w:val="24"/>
        </w:rPr>
        <w:t>CONFIDENTIAL CAMPUS RESOURCES</w:t>
      </w:r>
    </w:p>
    <w:p w14:paraId="36EEEBC9" w14:textId="77777777" w:rsidR="00250F93" w:rsidRDefault="00250F93" w:rsidP="00250F93">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06D8595C"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34E8E202"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lastRenderedPageBreak/>
        <w:t>University Center A, Rm. 4100</w:t>
      </w:r>
    </w:p>
    <w:p w14:paraId="65333A6B"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(850) 644-7161</w:t>
      </w:r>
    </w:p>
    <w:p w14:paraId="795516F3"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505E60B0"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31443FB1" w14:textId="7799E3C9" w:rsidR="00250F93" w:rsidRDefault="00250F93" w:rsidP="00250F93">
      <w:pPr>
        <w:contextualSpacing/>
        <w:rPr>
          <w:rFonts w:ascii="Times New Roman" w:hAnsi="Times New Roman" w:cs="Times New Roman"/>
          <w:sz w:val="24"/>
          <w:szCs w:val="24"/>
        </w:rPr>
      </w:pPr>
      <w:hyperlink r:id="rId12" w:history="1">
        <w:r>
          <w:rPr>
            <w:rStyle w:val="Hyperlink"/>
            <w:rFonts w:ascii="Times New Roman" w:hAnsi="Times New Roman" w:cs="Times New Roman"/>
            <w:sz w:val="24"/>
            <w:szCs w:val="24"/>
          </w:rPr>
          <w:t>https://dsst.fsu.edu/vap</w:t>
        </w:r>
      </w:hyperlink>
    </w:p>
    <w:p w14:paraId="224C32CF" w14:textId="77777777" w:rsidR="00250F93" w:rsidRDefault="00250F93" w:rsidP="00250F93">
      <w:pPr>
        <w:contextualSpacing/>
        <w:rPr>
          <w:rFonts w:ascii="Times New Roman" w:hAnsi="Times New Roman" w:cs="Times New Roman"/>
          <w:sz w:val="24"/>
          <w:szCs w:val="24"/>
        </w:rPr>
      </w:pPr>
    </w:p>
    <w:p w14:paraId="6045E9F1" w14:textId="77777777" w:rsidR="00250F93" w:rsidRDefault="00250F93" w:rsidP="00250F93">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752CABF9"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4DCE5F1A"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012334CD"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3EAD5378"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1A6808E0"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242935FE"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5C092917"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667A2CB2" w14:textId="77777777" w:rsidR="00250F93" w:rsidRDefault="00250F93" w:rsidP="00250F93">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7811A498"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57E445B1"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6B52757C"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5571FC40"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10E6F3CD"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0723BD11"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M-F 8 am – 4 pm</w:t>
      </w:r>
    </w:p>
    <w:p w14:paraId="35684BE8" w14:textId="36F67A7E" w:rsidR="00250F93" w:rsidRDefault="00250F93" w:rsidP="00250F93">
      <w:pPr>
        <w:contextualSpacing/>
        <w:rPr>
          <w:rFonts w:ascii="Times New Roman" w:hAnsi="Times New Roman" w:cs="Times New Roman"/>
          <w:sz w:val="24"/>
          <w:szCs w:val="24"/>
        </w:rPr>
      </w:pPr>
      <w:hyperlink r:id="rId13" w:history="1">
        <w:r>
          <w:rPr>
            <w:rStyle w:val="Hyperlink"/>
            <w:rFonts w:ascii="Times New Roman" w:hAnsi="Times New Roman" w:cs="Times New Roman"/>
            <w:sz w:val="24"/>
            <w:szCs w:val="24"/>
          </w:rPr>
          <w:t>https://counseling.fsu.edu/</w:t>
        </w:r>
      </w:hyperlink>
    </w:p>
    <w:p w14:paraId="5249E318" w14:textId="77777777" w:rsidR="00250F93" w:rsidRDefault="00250F93" w:rsidP="00250F93">
      <w:pPr>
        <w:contextualSpacing/>
        <w:rPr>
          <w:rFonts w:ascii="Times New Roman" w:hAnsi="Times New Roman" w:cs="Times New Roman"/>
          <w:sz w:val="24"/>
          <w:szCs w:val="24"/>
        </w:rPr>
      </w:pPr>
    </w:p>
    <w:p w14:paraId="7D34DDB8" w14:textId="77777777" w:rsidR="00250F93" w:rsidRDefault="00250F93" w:rsidP="00250F93">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702ACA5C" w14:textId="77777777" w:rsidR="00250F93" w:rsidRDefault="00250F93" w:rsidP="00250F93">
      <w:pPr>
        <w:rPr>
          <w:rFonts w:ascii="Times New Roman" w:hAnsi="Times New Roman" w:cs="Times New Roman"/>
          <w:sz w:val="24"/>
          <w:szCs w:val="24"/>
        </w:rPr>
      </w:pPr>
      <w:r>
        <w:rPr>
          <w:rFonts w:ascii="Times New Roman" w:hAnsi="Times New Roman" w:cs="Times New Roman"/>
          <w:sz w:val="24"/>
          <w:szCs w:val="24"/>
        </w:rPr>
        <w:t>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prevention, nutrition and body image, sexual health, and power based personal violence prevention. For more information, go to uhs.fsu.edu.</w:t>
      </w:r>
    </w:p>
    <w:p w14:paraId="34A228A1"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4BFD700B"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54C041BE"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6EA6F781"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1671F5C5"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2CEE3B3E"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lastRenderedPageBreak/>
        <w:t>(850) 644-6230</w:t>
      </w:r>
    </w:p>
    <w:p w14:paraId="329FDC3A" w14:textId="6C6DFF76" w:rsidR="00250F93" w:rsidRDefault="00250F93" w:rsidP="00010E72">
      <w:pPr>
        <w:contextualSpacing/>
        <w:rPr>
          <w:rFonts w:ascii="Times New Roman" w:hAnsi="Times New Roman" w:cs="Times New Roman"/>
          <w:sz w:val="24"/>
          <w:szCs w:val="24"/>
        </w:rPr>
      </w:pPr>
      <w:hyperlink r:id="rId14" w:history="1">
        <w:r w:rsidRPr="002F4E4E">
          <w:rPr>
            <w:rStyle w:val="Hyperlink"/>
            <w:rFonts w:ascii="Times New Roman" w:hAnsi="Times New Roman" w:cs="Times New Roman"/>
            <w:sz w:val="24"/>
            <w:szCs w:val="24"/>
          </w:rPr>
          <w:t>https://uhs.fsu.edu/</w:t>
        </w:r>
      </w:hyperlink>
      <w:r>
        <w:rPr>
          <w:rFonts w:ascii="Times New Roman" w:hAnsi="Times New Roman" w:cs="Times New Roman"/>
          <w:sz w:val="24"/>
          <w:szCs w:val="24"/>
        </w:rPr>
        <w:t xml:space="preserve"> </w:t>
      </w:r>
    </w:p>
    <w:p w14:paraId="3C6CDA10" w14:textId="77777777" w:rsidR="00250F93" w:rsidRPr="00D33FAB" w:rsidRDefault="00250F93" w:rsidP="00010E72">
      <w:pPr>
        <w:contextualSpacing/>
        <w:rPr>
          <w:rFonts w:ascii="Times New Roman" w:hAnsi="Times New Roman" w:cs="Times New Roman"/>
          <w:sz w:val="24"/>
          <w:szCs w:val="24"/>
        </w:rPr>
      </w:pPr>
    </w:p>
    <w:p w14:paraId="309CED58" w14:textId="55F31390" w:rsidR="00220181" w:rsidRPr="00D33FAB" w:rsidRDefault="00220181" w:rsidP="00220181">
      <w:pPr>
        <w:rPr>
          <w:rFonts w:ascii="Times New Roman" w:hAnsi="Times New Roman" w:cs="Times New Roman"/>
          <w:b/>
          <w:bCs/>
          <w:sz w:val="24"/>
          <w:szCs w:val="24"/>
        </w:rPr>
      </w:pPr>
      <w:r w:rsidRPr="00D33FAB">
        <w:rPr>
          <w:rFonts w:ascii="Times New Roman" w:hAnsi="Times New Roman" w:cs="Times New Roman"/>
          <w:b/>
          <w:bCs/>
          <w:sz w:val="24"/>
          <w:szCs w:val="24"/>
        </w:rPr>
        <w:t>OBJECTIVE-ASSESSMENT TABLE</w:t>
      </w:r>
    </w:p>
    <w:p w14:paraId="0F4A1FF7" w14:textId="77777777"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[This appendix to the syllabus</w:t>
      </w:r>
      <w:r w:rsidRPr="00D33FAB">
        <w:rPr>
          <w:rFonts w:ascii="Times New Roman" w:hAnsi="Times New Roman" w:cs="Times New Roman"/>
          <w:b/>
          <w:bCs/>
          <w:sz w:val="24"/>
          <w:szCs w:val="24"/>
        </w:rPr>
        <w:t xml:space="preserve"> </w:t>
      </w:r>
      <w:r w:rsidRPr="00D33FAB">
        <w:rPr>
          <w:rFonts w:ascii="Times New Roman" w:hAnsi="Times New Roman" w:cs="Times New Roman"/>
          <w:sz w:val="24"/>
          <w:szCs w:val="24"/>
        </w:rPr>
        <w:t>should link each Liberal Studies learning objective to a course assessment. Identify specific course assessments (assignments, tests, quizzes, etc.) and associated evaluation/grading criteria that provide evidence of students having achieved the student learning objectives associated with each applicable Liberal Studies area.]</w:t>
      </w:r>
    </w:p>
    <w:p w14:paraId="29B8F5CA" w14:textId="12293CD5"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w:t>
      </w:r>
      <w:r w:rsidRPr="00D33FAB">
        <w:rPr>
          <w:rFonts w:ascii="Times New Roman" w:hAnsi="Times New Roman" w:cs="Times New Roman"/>
          <w:i/>
          <w:iCs/>
          <w:sz w:val="24"/>
          <w:szCs w:val="24"/>
        </w:rPr>
        <w:t>The table below includes all the objectives for the History area. If your curricular request carries any other Liberal Studies areas, be sure to also include the objectives for those areas in this table</w:t>
      </w:r>
      <w:r w:rsidRPr="00D33FAB">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D33FAB" w:rsidRPr="00D33FAB" w14:paraId="6F124445" w14:textId="77777777" w:rsidTr="00220181">
        <w:tc>
          <w:tcPr>
            <w:tcW w:w="3116" w:type="dxa"/>
            <w:tcBorders>
              <w:top w:val="single" w:sz="4" w:space="0" w:color="auto"/>
              <w:left w:val="single" w:sz="4" w:space="0" w:color="auto"/>
              <w:bottom w:val="single" w:sz="4" w:space="0" w:color="auto"/>
              <w:right w:val="single" w:sz="4" w:space="0" w:color="auto"/>
            </w:tcBorders>
            <w:hideMark/>
          </w:tcPr>
          <w:p w14:paraId="37B9FC8F" w14:textId="77777777" w:rsidR="00220181" w:rsidRPr="00D33FAB" w:rsidRDefault="00220181">
            <w:pPr>
              <w:rPr>
                <w:rFonts w:ascii="Times New Roman" w:hAnsi="Times New Roman" w:cs="Times New Roman"/>
                <w:b/>
                <w:bCs/>
                <w:sz w:val="24"/>
                <w:szCs w:val="24"/>
              </w:rPr>
            </w:pPr>
            <w:r w:rsidRPr="00D33FAB">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751AB9EF" w14:textId="77777777" w:rsidR="00220181" w:rsidRPr="00D33FAB" w:rsidRDefault="00220181">
            <w:pPr>
              <w:rPr>
                <w:rFonts w:ascii="Times New Roman" w:hAnsi="Times New Roman" w:cs="Times New Roman"/>
                <w:b/>
                <w:bCs/>
                <w:sz w:val="24"/>
                <w:szCs w:val="24"/>
              </w:rPr>
            </w:pPr>
            <w:r w:rsidRPr="00D33FAB">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1D5C0AAD" w14:textId="77777777" w:rsidR="00220181" w:rsidRPr="00D33FAB" w:rsidRDefault="00220181">
            <w:pPr>
              <w:rPr>
                <w:rFonts w:ascii="Times New Roman" w:hAnsi="Times New Roman" w:cs="Times New Roman"/>
                <w:b/>
                <w:bCs/>
                <w:sz w:val="24"/>
                <w:szCs w:val="24"/>
              </w:rPr>
            </w:pPr>
            <w:r w:rsidRPr="00D33FAB">
              <w:rPr>
                <w:rFonts w:ascii="Times New Roman" w:hAnsi="Times New Roman" w:cs="Times New Roman"/>
                <w:b/>
                <w:bCs/>
                <w:sz w:val="24"/>
                <w:szCs w:val="24"/>
              </w:rPr>
              <w:t>Evaluation Criteria</w:t>
            </w:r>
          </w:p>
        </w:tc>
      </w:tr>
      <w:tr w:rsidR="00D33FAB" w:rsidRPr="00D33FAB" w14:paraId="2CFECB37" w14:textId="77777777" w:rsidTr="00220181">
        <w:tc>
          <w:tcPr>
            <w:tcW w:w="3116" w:type="dxa"/>
            <w:tcBorders>
              <w:top w:val="single" w:sz="4" w:space="0" w:color="auto"/>
              <w:left w:val="single" w:sz="4" w:space="0" w:color="auto"/>
              <w:bottom w:val="single" w:sz="4" w:space="0" w:color="auto"/>
              <w:right w:val="single" w:sz="4" w:space="0" w:color="auto"/>
            </w:tcBorders>
          </w:tcPr>
          <w:p w14:paraId="5435A833" w14:textId="2FA84097"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Discuss the role of historical factors in contemporary problems or personal experiences.</w:t>
            </w:r>
          </w:p>
        </w:tc>
        <w:tc>
          <w:tcPr>
            <w:tcW w:w="3899" w:type="dxa"/>
            <w:tcBorders>
              <w:top w:val="single" w:sz="4" w:space="0" w:color="auto"/>
              <w:left w:val="single" w:sz="4" w:space="0" w:color="auto"/>
              <w:bottom w:val="single" w:sz="4" w:space="0" w:color="auto"/>
              <w:right w:val="single" w:sz="4" w:space="0" w:color="auto"/>
            </w:tcBorders>
            <w:hideMark/>
          </w:tcPr>
          <w:p w14:paraId="0F21B90F" w14:textId="75DDC3E6"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Assessment 1</w:t>
            </w:r>
          </w:p>
        </w:tc>
        <w:tc>
          <w:tcPr>
            <w:tcW w:w="3420" w:type="dxa"/>
            <w:tcBorders>
              <w:top w:val="single" w:sz="4" w:space="0" w:color="auto"/>
              <w:left w:val="single" w:sz="4" w:space="0" w:color="auto"/>
              <w:bottom w:val="single" w:sz="4" w:space="0" w:color="auto"/>
              <w:right w:val="single" w:sz="4" w:space="0" w:color="auto"/>
            </w:tcBorders>
            <w:hideMark/>
          </w:tcPr>
          <w:p w14:paraId="1BC51B6A" w14:textId="77777777"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Evaluation Criteria 1</w:t>
            </w:r>
          </w:p>
          <w:p w14:paraId="73B9765D" w14:textId="77777777"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[Grading rubric or set of criteria]</w:t>
            </w:r>
          </w:p>
        </w:tc>
      </w:tr>
      <w:tr w:rsidR="00BB1443" w:rsidRPr="00D33FAB" w14:paraId="6D96DFF0" w14:textId="77777777" w:rsidTr="00220181">
        <w:tc>
          <w:tcPr>
            <w:tcW w:w="3116" w:type="dxa"/>
            <w:tcBorders>
              <w:top w:val="single" w:sz="4" w:space="0" w:color="auto"/>
              <w:left w:val="single" w:sz="4" w:space="0" w:color="auto"/>
              <w:bottom w:val="single" w:sz="4" w:space="0" w:color="auto"/>
              <w:right w:val="single" w:sz="4" w:space="0" w:color="auto"/>
            </w:tcBorders>
            <w:hideMark/>
          </w:tcPr>
          <w:p w14:paraId="45C6D984" w14:textId="1AE62E58"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Analyze claims about historical phenomena.</w:t>
            </w:r>
          </w:p>
        </w:tc>
        <w:tc>
          <w:tcPr>
            <w:tcW w:w="3899" w:type="dxa"/>
            <w:tcBorders>
              <w:top w:val="single" w:sz="4" w:space="0" w:color="auto"/>
              <w:left w:val="single" w:sz="4" w:space="0" w:color="auto"/>
              <w:bottom w:val="single" w:sz="4" w:space="0" w:color="auto"/>
              <w:right w:val="single" w:sz="4" w:space="0" w:color="auto"/>
            </w:tcBorders>
            <w:hideMark/>
          </w:tcPr>
          <w:p w14:paraId="4E2125D2" w14:textId="1FF31B54"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Assessment 2</w:t>
            </w:r>
          </w:p>
        </w:tc>
        <w:tc>
          <w:tcPr>
            <w:tcW w:w="3420" w:type="dxa"/>
            <w:tcBorders>
              <w:top w:val="single" w:sz="4" w:space="0" w:color="auto"/>
              <w:left w:val="single" w:sz="4" w:space="0" w:color="auto"/>
              <w:bottom w:val="single" w:sz="4" w:space="0" w:color="auto"/>
              <w:right w:val="single" w:sz="4" w:space="0" w:color="auto"/>
            </w:tcBorders>
            <w:hideMark/>
          </w:tcPr>
          <w:p w14:paraId="68B4C513" w14:textId="77777777"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Evaluation Criteria 2</w:t>
            </w:r>
          </w:p>
          <w:p w14:paraId="79F9574B" w14:textId="77777777"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[Grading rubric or set of criteria]</w:t>
            </w:r>
          </w:p>
        </w:tc>
      </w:tr>
    </w:tbl>
    <w:p w14:paraId="5019F897" w14:textId="77777777" w:rsidR="00220181" w:rsidRPr="00D33FAB" w:rsidRDefault="00220181" w:rsidP="00220181">
      <w:pPr>
        <w:rPr>
          <w:rFonts w:ascii="Times New Roman" w:hAnsi="Times New Roman" w:cs="Times New Roman"/>
          <w:b/>
          <w:bCs/>
          <w:sz w:val="24"/>
          <w:szCs w:val="24"/>
        </w:rPr>
      </w:pPr>
    </w:p>
    <w:p w14:paraId="3827DA85" w14:textId="77777777" w:rsidR="00BC50D0" w:rsidRDefault="00BC50D0" w:rsidP="00BC50D0">
      <w:pPr>
        <w:rPr>
          <w:rFonts w:ascii="Times New Roman" w:hAnsi="Times New Roman" w:cs="Times New Roman"/>
          <w:b/>
          <w:bCs/>
          <w:sz w:val="24"/>
          <w:szCs w:val="24"/>
        </w:rPr>
      </w:pPr>
      <w:bookmarkStart w:id="3" w:name="_Hlk74574673"/>
      <w:r>
        <w:rPr>
          <w:rFonts w:ascii="Times New Roman" w:hAnsi="Times New Roman" w:cs="Times New Roman"/>
          <w:b/>
          <w:bCs/>
          <w:sz w:val="24"/>
          <w:szCs w:val="24"/>
        </w:rPr>
        <w:t>OPTIONAL ITEMS</w:t>
      </w:r>
    </w:p>
    <w:p w14:paraId="314B4151" w14:textId="65C48E94" w:rsidR="00B7593B" w:rsidRPr="00C8502B" w:rsidRDefault="00BC50D0" w:rsidP="00BC50D0">
      <w:pPr>
        <w:rPr>
          <w:rFonts w:ascii="Times New Roman" w:hAnsi="Times New Roman" w:cs="Times New Roman"/>
          <w:b/>
          <w:bCs/>
          <w:sz w:val="24"/>
          <w:szCs w:val="24"/>
        </w:rPr>
      </w:pPr>
      <w:bookmarkStart w:id="4"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3"/>
    <w:bookmarkEnd w:id="4"/>
    <w:p w14:paraId="7D719BFE" w14:textId="77777777" w:rsidR="00BC50D0" w:rsidRPr="00550995" w:rsidRDefault="00BC50D0" w:rsidP="00BC50D0">
      <w:pPr>
        <w:rPr>
          <w:rFonts w:ascii="Times New Roman" w:hAnsi="Times New Roman" w:cs="Times New Roman"/>
          <w:b/>
          <w:bCs/>
          <w:sz w:val="24"/>
          <w:szCs w:val="24"/>
        </w:rPr>
      </w:pPr>
      <w:r w:rsidRPr="00550995">
        <w:rPr>
          <w:rFonts w:ascii="Times New Roman" w:hAnsi="Times New Roman" w:cs="Times New Roman"/>
          <w:b/>
          <w:bCs/>
          <w:sz w:val="24"/>
          <w:szCs w:val="24"/>
        </w:rPr>
        <w:t>FREE TUTORING FROM FSU</w:t>
      </w:r>
    </w:p>
    <w:p w14:paraId="0A7A592F" w14:textId="77777777" w:rsidR="00BC50D0" w:rsidRPr="00550995" w:rsidRDefault="00BC50D0" w:rsidP="00BC50D0">
      <w:pPr>
        <w:rPr>
          <w:rFonts w:ascii="Times New Roman" w:hAnsi="Times New Roman" w:cs="Times New Roman"/>
          <w:sz w:val="24"/>
          <w:szCs w:val="24"/>
        </w:rPr>
      </w:pPr>
      <w:r w:rsidRPr="00550995">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history="1">
        <w:r w:rsidRPr="00550995">
          <w:rPr>
            <w:rStyle w:val="Hyperlink"/>
            <w:rFonts w:ascii="Times New Roman" w:hAnsi="Times New Roman" w:cs="Times New Roman"/>
            <w:color w:val="auto"/>
            <w:sz w:val="24"/>
            <w:szCs w:val="24"/>
          </w:rPr>
          <w:t>http://ace.fsu.edu/tutoring</w:t>
        </w:r>
      </w:hyperlink>
      <w:r w:rsidRPr="00550995">
        <w:rPr>
          <w:rFonts w:ascii="Times New Roman" w:hAnsi="Times New Roman" w:cs="Times New Roman"/>
          <w:sz w:val="24"/>
          <w:szCs w:val="24"/>
        </w:rPr>
        <w:t xml:space="preserve"> or contact </w:t>
      </w:r>
      <w:hyperlink r:id="rId16" w:history="1">
        <w:r w:rsidRPr="00550995">
          <w:rPr>
            <w:rStyle w:val="Hyperlink"/>
            <w:rFonts w:ascii="Times New Roman" w:hAnsi="Times New Roman" w:cs="Times New Roman"/>
            <w:color w:val="auto"/>
            <w:sz w:val="24"/>
            <w:szCs w:val="24"/>
          </w:rPr>
          <w:t>tutor@fsu.edu</w:t>
        </w:r>
      </w:hyperlink>
      <w:r w:rsidRPr="00550995">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12BC27EF" w14:textId="77777777" w:rsidR="00BC50D0" w:rsidRPr="00550995" w:rsidRDefault="00BC50D0" w:rsidP="00BC50D0">
      <w:pPr>
        <w:rPr>
          <w:rFonts w:ascii="Times New Roman" w:hAnsi="Times New Roman" w:cs="Times New Roman"/>
          <w:b/>
          <w:bCs/>
          <w:sz w:val="24"/>
          <w:szCs w:val="24"/>
        </w:rPr>
      </w:pPr>
      <w:r w:rsidRPr="00550995">
        <w:rPr>
          <w:rFonts w:ascii="Times New Roman" w:hAnsi="Times New Roman" w:cs="Times New Roman"/>
          <w:b/>
          <w:bCs/>
          <w:sz w:val="24"/>
          <w:szCs w:val="24"/>
        </w:rPr>
        <w:t>SYLLABUS CHANGE POLICY</w:t>
      </w:r>
    </w:p>
    <w:p w14:paraId="12C8B080" w14:textId="12C2D42E" w:rsidR="00BC50D0" w:rsidRPr="00BC50D0" w:rsidRDefault="00BC50D0" w:rsidP="00220181">
      <w:pPr>
        <w:rPr>
          <w:rFonts w:ascii="Times New Roman" w:hAnsi="Times New Roman" w:cs="Times New Roman"/>
          <w:sz w:val="24"/>
          <w:szCs w:val="24"/>
        </w:rPr>
      </w:pPr>
      <w:r w:rsidRPr="00550995">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0F62A32F" w14:textId="024456F5" w:rsidR="00220181" w:rsidRPr="00D33FAB" w:rsidRDefault="00220181" w:rsidP="00220181">
      <w:pPr>
        <w:rPr>
          <w:rFonts w:ascii="Times New Roman" w:hAnsi="Times New Roman" w:cs="Times New Roman"/>
          <w:b/>
          <w:bCs/>
          <w:sz w:val="24"/>
          <w:szCs w:val="24"/>
        </w:rPr>
      </w:pPr>
      <w:r w:rsidRPr="00D33FAB">
        <w:rPr>
          <w:rFonts w:ascii="Times New Roman" w:hAnsi="Times New Roman" w:cs="Times New Roman"/>
          <w:b/>
          <w:bCs/>
          <w:sz w:val="24"/>
          <w:szCs w:val="24"/>
        </w:rPr>
        <w:t>OTHER APPENDIX ITEMS</w:t>
      </w:r>
    </w:p>
    <w:p w14:paraId="561AEBE2" w14:textId="77777777" w:rsidR="00220181" w:rsidRPr="00D33FAB" w:rsidRDefault="00220181" w:rsidP="00220181">
      <w:pPr>
        <w:rPr>
          <w:rFonts w:ascii="Times New Roman" w:hAnsi="Times New Roman" w:cs="Times New Roman"/>
          <w:sz w:val="24"/>
          <w:szCs w:val="24"/>
        </w:rPr>
      </w:pPr>
      <w:bookmarkStart w:id="5" w:name="_Hlk39492525"/>
      <w:r w:rsidRPr="00D33FAB">
        <w:rPr>
          <w:rFonts w:ascii="Times New Roman" w:hAnsi="Times New Roman" w:cs="Times New Roman"/>
          <w:sz w:val="24"/>
          <w:szCs w:val="24"/>
        </w:rPr>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rubrics and sample assignments.]</w:t>
      </w:r>
    </w:p>
    <w:p w14:paraId="61D82493" w14:textId="77777777"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lastRenderedPageBreak/>
        <w:t>[If desired, appendices may be removed before distributing the syllabus to students. This includes the objective-assessment table.]</w:t>
      </w:r>
      <w:bookmarkEnd w:id="5"/>
    </w:p>
    <w:p w14:paraId="3212E860" w14:textId="77777777" w:rsidR="00010E72" w:rsidRPr="00D33FAB" w:rsidRDefault="00010E72" w:rsidP="00010E72"/>
    <w:p w14:paraId="1A69810C" w14:textId="77777777" w:rsidR="00010E72" w:rsidRPr="00D33FAB" w:rsidRDefault="00010E72" w:rsidP="00010E72"/>
    <w:p w14:paraId="5C88587D" w14:textId="77777777" w:rsidR="00010E72" w:rsidRPr="00D33FAB" w:rsidRDefault="00010E72" w:rsidP="00010E72"/>
    <w:p w14:paraId="5EDCBA89" w14:textId="77777777" w:rsidR="00250F93" w:rsidRPr="00D33FAB" w:rsidRDefault="00250F93"/>
    <w:sectPr w:rsidR="0062345E" w:rsidRPr="00D33FAB" w:rsidSect="008B19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20AD" w14:textId="77777777" w:rsidR="00F90828" w:rsidRDefault="00F90828">
      <w:pPr>
        <w:spacing w:after="0" w:line="240" w:lineRule="auto"/>
      </w:pPr>
      <w:r>
        <w:separator/>
      </w:r>
    </w:p>
  </w:endnote>
  <w:endnote w:type="continuationSeparator" w:id="0">
    <w:p w14:paraId="55F6321A" w14:textId="77777777" w:rsidR="00F90828" w:rsidRDefault="00F9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9083" w14:textId="77777777" w:rsidR="00F90828" w:rsidRDefault="00F90828">
      <w:pPr>
        <w:spacing w:after="0" w:line="240" w:lineRule="auto"/>
      </w:pPr>
      <w:r>
        <w:separator/>
      </w:r>
    </w:p>
  </w:footnote>
  <w:footnote w:type="continuationSeparator" w:id="0">
    <w:p w14:paraId="54DD796F" w14:textId="77777777" w:rsidR="00F90828" w:rsidRDefault="00F90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47E1" w14:textId="1CD58D55" w:rsidR="00250F93" w:rsidRDefault="00250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77BB7"/>
    <w:multiLevelType w:val="hybridMultilevel"/>
    <w:tmpl w:val="FF38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1607D"/>
    <w:multiLevelType w:val="hybridMultilevel"/>
    <w:tmpl w:val="03F40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53B8C"/>
    <w:multiLevelType w:val="multilevel"/>
    <w:tmpl w:val="494E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E4E2D"/>
    <w:multiLevelType w:val="hybridMultilevel"/>
    <w:tmpl w:val="D752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722DE"/>
    <w:multiLevelType w:val="hybridMultilevel"/>
    <w:tmpl w:val="CD40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87E1B"/>
    <w:multiLevelType w:val="hybridMultilevel"/>
    <w:tmpl w:val="6114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553040">
    <w:abstractNumId w:val="3"/>
  </w:num>
  <w:num w:numId="2" w16cid:durableId="1217356065">
    <w:abstractNumId w:val="0"/>
  </w:num>
  <w:num w:numId="3" w16cid:durableId="449513053">
    <w:abstractNumId w:val="6"/>
  </w:num>
  <w:num w:numId="4" w16cid:durableId="1231649861">
    <w:abstractNumId w:val="5"/>
  </w:num>
  <w:num w:numId="5" w16cid:durableId="1663704452">
    <w:abstractNumId w:val="7"/>
  </w:num>
  <w:num w:numId="6" w16cid:durableId="1724015929">
    <w:abstractNumId w:val="1"/>
  </w:num>
  <w:num w:numId="7" w16cid:durableId="852693746">
    <w:abstractNumId w:val="8"/>
  </w:num>
  <w:num w:numId="8" w16cid:durableId="873466268">
    <w:abstractNumId w:val="4"/>
  </w:num>
  <w:num w:numId="9" w16cid:durableId="266473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72"/>
    <w:rsid w:val="00010E72"/>
    <w:rsid w:val="000B4A6E"/>
    <w:rsid w:val="00124D86"/>
    <w:rsid w:val="00213548"/>
    <w:rsid w:val="00220181"/>
    <w:rsid w:val="00250F93"/>
    <w:rsid w:val="00253300"/>
    <w:rsid w:val="002C22AB"/>
    <w:rsid w:val="003B03C9"/>
    <w:rsid w:val="003B36FB"/>
    <w:rsid w:val="004D6F52"/>
    <w:rsid w:val="005E57D7"/>
    <w:rsid w:val="0063255F"/>
    <w:rsid w:val="006478B7"/>
    <w:rsid w:val="00647EC1"/>
    <w:rsid w:val="006D4AA6"/>
    <w:rsid w:val="00820915"/>
    <w:rsid w:val="00867B9D"/>
    <w:rsid w:val="0095362D"/>
    <w:rsid w:val="00AA41B6"/>
    <w:rsid w:val="00AE0EFD"/>
    <w:rsid w:val="00B33378"/>
    <w:rsid w:val="00B7381B"/>
    <w:rsid w:val="00B7593B"/>
    <w:rsid w:val="00BA018C"/>
    <w:rsid w:val="00BB1443"/>
    <w:rsid w:val="00BC50D0"/>
    <w:rsid w:val="00C12341"/>
    <w:rsid w:val="00C42382"/>
    <w:rsid w:val="00D077B6"/>
    <w:rsid w:val="00D33FAB"/>
    <w:rsid w:val="00E41019"/>
    <w:rsid w:val="00E67041"/>
    <w:rsid w:val="00E87D30"/>
    <w:rsid w:val="00F66643"/>
    <w:rsid w:val="00F9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B47D8A"/>
  <w15:chartTrackingRefBased/>
  <w15:docId w15:val="{662BBDB8-0CE7-4229-85D9-D6FECA48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E72"/>
    <w:rPr>
      <w:color w:val="0563C1" w:themeColor="hyperlink"/>
      <w:u w:val="single"/>
    </w:rPr>
  </w:style>
  <w:style w:type="paragraph" w:styleId="ListParagraph">
    <w:name w:val="List Paragraph"/>
    <w:basedOn w:val="Normal"/>
    <w:uiPriority w:val="34"/>
    <w:qFormat/>
    <w:rsid w:val="00010E72"/>
    <w:pPr>
      <w:ind w:left="720"/>
      <w:contextualSpacing/>
    </w:pPr>
  </w:style>
  <w:style w:type="table" w:styleId="TableGrid">
    <w:name w:val="Table Grid"/>
    <w:basedOn w:val="TableNormal"/>
    <w:uiPriority w:val="59"/>
    <w:rsid w:val="00010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72"/>
  </w:style>
  <w:style w:type="paragraph" w:styleId="Footer">
    <w:name w:val="footer"/>
    <w:basedOn w:val="Normal"/>
    <w:link w:val="FooterChar"/>
    <w:uiPriority w:val="99"/>
    <w:unhideWhenUsed/>
    <w:rsid w:val="0001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72"/>
  </w:style>
  <w:style w:type="character" w:styleId="UnresolvedMention">
    <w:name w:val="Unresolved Mention"/>
    <w:basedOn w:val="DefaultParagraphFont"/>
    <w:uiPriority w:val="99"/>
    <w:semiHidden/>
    <w:unhideWhenUsed/>
    <w:rsid w:val="00820915"/>
    <w:rPr>
      <w:color w:val="605E5C"/>
      <w:shd w:val="clear" w:color="auto" w:fill="E1DFDD"/>
    </w:rPr>
  </w:style>
  <w:style w:type="paragraph" w:styleId="BalloonText">
    <w:name w:val="Balloon Text"/>
    <w:basedOn w:val="Normal"/>
    <w:link w:val="BalloonTextChar"/>
    <w:uiPriority w:val="99"/>
    <w:semiHidden/>
    <w:unhideWhenUsed/>
    <w:rsid w:val="00BB1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9388">
      <w:bodyDiv w:val="1"/>
      <w:marLeft w:val="0"/>
      <w:marRight w:val="0"/>
      <w:marTop w:val="0"/>
      <w:marBottom w:val="0"/>
      <w:divBdr>
        <w:top w:val="none" w:sz="0" w:space="0" w:color="auto"/>
        <w:left w:val="none" w:sz="0" w:space="0" w:color="auto"/>
        <w:bottom w:val="none" w:sz="0" w:space="0" w:color="auto"/>
        <w:right w:val="none" w:sz="0" w:space="0" w:color="auto"/>
      </w:divBdr>
    </w:div>
    <w:div w:id="550390007">
      <w:bodyDiv w:val="1"/>
      <w:marLeft w:val="0"/>
      <w:marRight w:val="0"/>
      <w:marTop w:val="0"/>
      <w:marBottom w:val="0"/>
      <w:divBdr>
        <w:top w:val="none" w:sz="0" w:space="0" w:color="auto"/>
        <w:left w:val="none" w:sz="0" w:space="0" w:color="auto"/>
        <w:bottom w:val="none" w:sz="0" w:space="0" w:color="auto"/>
        <w:right w:val="none" w:sz="0" w:space="0" w:color="auto"/>
      </w:divBdr>
    </w:div>
    <w:div w:id="768279122">
      <w:bodyDiv w:val="1"/>
      <w:marLeft w:val="0"/>
      <w:marRight w:val="0"/>
      <w:marTop w:val="0"/>
      <w:marBottom w:val="0"/>
      <w:divBdr>
        <w:top w:val="none" w:sz="0" w:space="0" w:color="auto"/>
        <w:left w:val="none" w:sz="0" w:space="0" w:color="auto"/>
        <w:bottom w:val="none" w:sz="0" w:space="0" w:color="auto"/>
        <w:right w:val="none" w:sz="0" w:space="0" w:color="auto"/>
      </w:divBdr>
    </w:div>
    <w:div w:id="1501039754">
      <w:bodyDiv w:val="1"/>
      <w:marLeft w:val="0"/>
      <w:marRight w:val="0"/>
      <w:marTop w:val="0"/>
      <w:marBottom w:val="0"/>
      <w:divBdr>
        <w:top w:val="none" w:sz="0" w:space="0" w:color="auto"/>
        <w:left w:val="none" w:sz="0" w:space="0" w:color="auto"/>
        <w:bottom w:val="none" w:sz="0" w:space="0" w:color="auto"/>
        <w:right w:val="none" w:sz="0" w:space="0" w:color="auto"/>
      </w:divBdr>
    </w:div>
    <w:div w:id="1654018087">
      <w:bodyDiv w:val="1"/>
      <w:marLeft w:val="0"/>
      <w:marRight w:val="0"/>
      <w:marTop w:val="0"/>
      <w:marBottom w:val="0"/>
      <w:divBdr>
        <w:top w:val="none" w:sz="0" w:space="0" w:color="auto"/>
        <w:left w:val="none" w:sz="0" w:space="0" w:color="auto"/>
        <w:bottom w:val="none" w:sz="0" w:space="0" w:color="auto"/>
        <w:right w:val="none" w:sz="0" w:space="0" w:color="auto"/>
      </w:divBdr>
    </w:div>
    <w:div w:id="1790003616">
      <w:bodyDiv w:val="1"/>
      <w:marLeft w:val="0"/>
      <w:marRight w:val="0"/>
      <w:marTop w:val="0"/>
      <w:marBottom w:val="0"/>
      <w:divBdr>
        <w:top w:val="none" w:sz="0" w:space="0" w:color="auto"/>
        <w:left w:val="none" w:sz="0" w:space="0" w:color="auto"/>
        <w:bottom w:val="none" w:sz="0" w:space="0" w:color="auto"/>
        <w:right w:val="none" w:sz="0" w:space="0" w:color="auto"/>
      </w:divBdr>
    </w:div>
    <w:div w:id="1802262762">
      <w:bodyDiv w:val="1"/>
      <w:marLeft w:val="0"/>
      <w:marRight w:val="0"/>
      <w:marTop w:val="0"/>
      <w:marBottom w:val="0"/>
      <w:divBdr>
        <w:top w:val="none" w:sz="0" w:space="0" w:color="auto"/>
        <w:left w:val="none" w:sz="0" w:space="0" w:color="auto"/>
        <w:bottom w:val="none" w:sz="0" w:space="0" w:color="auto"/>
        <w:right w:val="none" w:sz="0" w:space="0" w:color="auto"/>
      </w:divBdr>
    </w:div>
    <w:div w:id="20267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enate.fsu.edu/sites/g/files/imported/storage/original/application/e32a543ec79832ecda898b5b6eddd8dc.pdf" TargetMode="External"/><Relationship Id="rId13" Type="http://schemas.openxmlformats.org/officeDocument/2006/relationships/hyperlink" Target="https://counseling.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eralstudies.fsu.edu/faculty/index.html" TargetMode="External"/><Relationship Id="rId12" Type="http://schemas.openxmlformats.org/officeDocument/2006/relationships/hyperlink" Target="https://dsst.fsu.edu/v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tor@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oas" TargetMode="External"/><Relationship Id="rId5" Type="http://schemas.openxmlformats.org/officeDocument/2006/relationships/footnotes" Target="footnotes.xml"/><Relationship Id="rId15" Type="http://schemas.openxmlformats.org/officeDocument/2006/relationships/hyperlink" Target="http://ace.fsu.edu/tutoring" TargetMode="External"/><Relationship Id="rId10" Type="http://schemas.openxmlformats.org/officeDocument/2006/relationships/hyperlink" Target="http://fda.fsu.edu/Academics/Academic-Honor-Polic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h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3</cp:revision>
  <dcterms:created xsi:type="dcterms:W3CDTF">2021-09-03T18:53:00Z</dcterms:created>
  <dcterms:modified xsi:type="dcterms:W3CDTF">2023-11-02T15:57:00Z</dcterms:modified>
</cp:coreProperties>
</file>